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1DE" w:rsidRPr="00775DDC" w:rsidRDefault="008C31DE" w:rsidP="008C31D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132715</wp:posOffset>
            </wp:positionV>
            <wp:extent cx="568325" cy="755650"/>
            <wp:effectExtent l="19050" t="0" r="3175" b="0"/>
            <wp:wrapNone/>
            <wp:docPr id="1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55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C31DE" w:rsidRPr="00775DDC" w:rsidRDefault="008C31DE" w:rsidP="008C31D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</w:p>
    <w:p w:rsidR="008C31DE" w:rsidRPr="008A0659" w:rsidRDefault="008C31DE" w:rsidP="008C31DE">
      <w:pPr>
        <w:ind w:right="174"/>
        <w:jc w:val="center"/>
        <w:rPr>
          <w:rFonts w:eastAsia="Arial Unicode MS"/>
        </w:rPr>
      </w:pPr>
    </w:p>
    <w:p w:rsidR="008C31DE" w:rsidRDefault="008C31DE" w:rsidP="008C31DE">
      <w:pPr>
        <w:tabs>
          <w:tab w:val="left" w:pos="5715"/>
        </w:tabs>
        <w:jc w:val="center"/>
      </w:pPr>
    </w:p>
    <w:p w:rsidR="008C31DE" w:rsidRDefault="008C31DE" w:rsidP="008C31DE">
      <w:pPr>
        <w:pStyle w:val="6"/>
        <w:rPr>
          <w:rFonts w:eastAsia="Arial Unicode MS"/>
        </w:rPr>
      </w:pPr>
    </w:p>
    <w:p w:rsidR="008C31DE" w:rsidRDefault="008C31DE" w:rsidP="008C31DE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8C31DE" w:rsidRDefault="008C31DE" w:rsidP="008C31DE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8C31DE" w:rsidRDefault="008C31DE" w:rsidP="008C31DE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  созыва</w:t>
      </w:r>
    </w:p>
    <w:p w:rsidR="008C31DE" w:rsidRPr="007B7FCA" w:rsidRDefault="008C31DE" w:rsidP="008C31DE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8C31DE" w:rsidRPr="0080616D" w:rsidRDefault="008C31DE" w:rsidP="008C31DE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8C31DE" w:rsidRPr="0080616D" w:rsidRDefault="008C31DE" w:rsidP="008C31DE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8C31DE" w:rsidRDefault="008C31DE" w:rsidP="008C31DE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8C31DE" w:rsidRPr="008C31DE" w:rsidRDefault="008C31DE" w:rsidP="008C31DE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</w:rPr>
        <w:t>24.11.2016                                                                                                                                 № 68</w:t>
      </w:r>
    </w:p>
    <w:p w:rsidR="008C31DE" w:rsidRPr="0080616D" w:rsidRDefault="008C31DE" w:rsidP="008C31DE">
      <w:pPr>
        <w:pStyle w:val="ConsTitle"/>
        <w:widowControl/>
        <w:ind w:right="0"/>
        <w:rPr>
          <w:rFonts w:ascii="Times New Roman" w:hAnsi="Times New Roman"/>
          <w:bCs w:val="0"/>
          <w:sz w:val="26"/>
          <w:szCs w:val="26"/>
        </w:rPr>
      </w:pPr>
    </w:p>
    <w:p w:rsidR="008C31DE" w:rsidRPr="0080616D" w:rsidRDefault="008C31DE" w:rsidP="008C31DE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6"/>
          <w:szCs w:val="26"/>
        </w:rPr>
      </w:pPr>
      <w:r w:rsidRPr="0080616D">
        <w:rPr>
          <w:rFonts w:ascii="Times New Roman" w:hAnsi="Times New Roman"/>
          <w:sz w:val="26"/>
          <w:szCs w:val="26"/>
        </w:rPr>
        <w:t>О внесении изменений в решение Муниципального Совета ЯМР             от 23.11.2009 № 11 «О системе налогообложения в виде единого налога на вмененный доход для отдельных видов деятельности»</w:t>
      </w:r>
    </w:p>
    <w:p w:rsidR="008C31DE" w:rsidRPr="0080616D" w:rsidRDefault="008C31DE" w:rsidP="008C31DE">
      <w:pPr>
        <w:pStyle w:val="ConsTitle"/>
        <w:widowControl/>
        <w:ind w:right="4854"/>
        <w:rPr>
          <w:rFonts w:ascii="Times New Roman" w:hAnsi="Times New Roman"/>
          <w:sz w:val="26"/>
          <w:szCs w:val="26"/>
        </w:rPr>
      </w:pPr>
    </w:p>
    <w:p w:rsidR="008C31DE" w:rsidRPr="008F3FFA" w:rsidRDefault="008C31DE" w:rsidP="008C31DE">
      <w:pPr>
        <w:pStyle w:val="ConsPlusNormal"/>
        <w:jc w:val="both"/>
        <w:rPr>
          <w:rFonts w:ascii="Times New Roman" w:hAnsi="Times New Roman" w:cs="Times New Roman"/>
          <w:b/>
          <w:bCs/>
          <w:sz w:val="25"/>
          <w:szCs w:val="25"/>
          <w:lang w:eastAsia="en-US"/>
        </w:rPr>
      </w:pPr>
      <w:r w:rsidRPr="008F3FFA">
        <w:rPr>
          <w:rFonts w:ascii="Times New Roman" w:hAnsi="Times New Roman" w:cs="Times New Roman"/>
          <w:bCs/>
          <w:sz w:val="25"/>
          <w:szCs w:val="25"/>
        </w:rPr>
        <w:t>В соответствии с главой 26.3 Налогового кодекса Российской Федерации, Федеральным законом от 03.07.2016 № 248-ФЗ «О внесении изменений в часть вторую Налогового кодекса Российской Федерации»</w:t>
      </w:r>
      <w:r w:rsidRPr="008F3FFA">
        <w:rPr>
          <w:rFonts w:ascii="Times New Roman" w:hAnsi="Times New Roman" w:cs="Times New Roman"/>
          <w:sz w:val="25"/>
          <w:szCs w:val="25"/>
        </w:rPr>
        <w:t xml:space="preserve">, </w:t>
      </w:r>
      <w:r w:rsidRPr="008F3FFA">
        <w:rPr>
          <w:rFonts w:ascii="Times New Roman" w:hAnsi="Times New Roman" w:cs="Times New Roman"/>
          <w:b/>
          <w:bCs/>
          <w:sz w:val="25"/>
          <w:szCs w:val="25"/>
          <w:lang w:eastAsia="en-US"/>
        </w:rPr>
        <w:t>МУНИЦИПАЛЬНЫЙ СОВЕТ ЯРОСЛАВСКОГО МУНИЦИПАЛЬНОГО РАЙОНА РЕШИЛ:</w:t>
      </w:r>
    </w:p>
    <w:p w:rsidR="008C31DE" w:rsidRPr="008F3FFA" w:rsidRDefault="008C31DE" w:rsidP="008C31DE">
      <w:pPr>
        <w:pStyle w:val="a6"/>
        <w:numPr>
          <w:ilvl w:val="0"/>
          <w:numId w:val="1"/>
        </w:numPr>
        <w:tabs>
          <w:tab w:val="left" w:pos="851"/>
        </w:tabs>
        <w:ind w:left="0" w:right="-98" w:firstLine="567"/>
        <w:rPr>
          <w:sz w:val="25"/>
          <w:szCs w:val="25"/>
        </w:rPr>
      </w:pPr>
      <w:r w:rsidRPr="008F3FFA">
        <w:rPr>
          <w:sz w:val="25"/>
          <w:szCs w:val="25"/>
        </w:rPr>
        <w:t>Внести в решение Муниципального Совета Ярославского муниципального района от 23.11.2009 № 11 «О системе налогообложения в виде единого налога на вмененный доход для отдельных видов деятельности» следующие изменения:</w:t>
      </w:r>
    </w:p>
    <w:p w:rsidR="008C31DE" w:rsidRPr="008F3FFA" w:rsidRDefault="008C31DE" w:rsidP="008C31DE">
      <w:pPr>
        <w:pStyle w:val="a6"/>
        <w:tabs>
          <w:tab w:val="left" w:pos="851"/>
        </w:tabs>
        <w:ind w:left="207" w:right="-98" w:firstLine="360"/>
        <w:rPr>
          <w:sz w:val="25"/>
          <w:szCs w:val="25"/>
        </w:rPr>
      </w:pPr>
      <w:r w:rsidRPr="008F3FFA">
        <w:rPr>
          <w:sz w:val="25"/>
          <w:szCs w:val="25"/>
        </w:rPr>
        <w:t xml:space="preserve">1.1. </w:t>
      </w:r>
      <w:proofErr w:type="gramStart"/>
      <w:r w:rsidRPr="008F3FFA">
        <w:rPr>
          <w:sz w:val="25"/>
          <w:szCs w:val="25"/>
        </w:rPr>
        <w:t>Подпункт</w:t>
      </w:r>
      <w:proofErr w:type="gramEnd"/>
      <w:r w:rsidRPr="008F3FFA">
        <w:rPr>
          <w:sz w:val="25"/>
          <w:szCs w:val="25"/>
        </w:rPr>
        <w:t xml:space="preserve">  а  пункта 4 Решения изложить в следующей редакции:</w:t>
      </w:r>
    </w:p>
    <w:p w:rsidR="008C31DE" w:rsidRPr="008F3FFA" w:rsidRDefault="008C31DE" w:rsidP="008C31DE">
      <w:pPr>
        <w:pStyle w:val="a6"/>
        <w:tabs>
          <w:tab w:val="left" w:pos="851"/>
        </w:tabs>
        <w:ind w:right="-98" w:firstLine="567"/>
        <w:rPr>
          <w:sz w:val="25"/>
          <w:szCs w:val="25"/>
        </w:rPr>
      </w:pPr>
      <w:r w:rsidRPr="008F3FFA">
        <w:rPr>
          <w:sz w:val="25"/>
          <w:szCs w:val="25"/>
        </w:rPr>
        <w:t xml:space="preserve">«а) оказания бытовых услуг. Коды видов деятельности в соответствии с Общероссийским </w:t>
      </w:r>
      <w:hyperlink r:id="rId8" w:history="1">
        <w:r w:rsidRPr="008F3FFA">
          <w:rPr>
            <w:color w:val="000000" w:themeColor="text1"/>
            <w:sz w:val="25"/>
            <w:szCs w:val="25"/>
          </w:rPr>
          <w:t>классификатором</w:t>
        </w:r>
      </w:hyperlink>
      <w:r w:rsidRPr="008F3FFA">
        <w:rPr>
          <w:color w:val="000000" w:themeColor="text1"/>
          <w:sz w:val="25"/>
          <w:szCs w:val="25"/>
        </w:rPr>
        <w:t xml:space="preserve"> видов экономической деятельности и коды услуг в соответствии с Общероссийским </w:t>
      </w:r>
      <w:hyperlink r:id="rId9" w:history="1">
        <w:r w:rsidRPr="008F3FFA">
          <w:rPr>
            <w:color w:val="000000" w:themeColor="text1"/>
            <w:sz w:val="25"/>
            <w:szCs w:val="25"/>
          </w:rPr>
          <w:t>классификатором</w:t>
        </w:r>
      </w:hyperlink>
      <w:r w:rsidRPr="008F3FFA">
        <w:rPr>
          <w:sz w:val="25"/>
          <w:szCs w:val="25"/>
        </w:rPr>
        <w:t xml:space="preserve"> продукции по видам экономической деятельности, относящихся к бытовым услугам, определяются Правительством Российской Федерации</w:t>
      </w:r>
      <w:proofErr w:type="gramStart"/>
      <w:r w:rsidRPr="008F3FFA">
        <w:rPr>
          <w:sz w:val="25"/>
          <w:szCs w:val="25"/>
        </w:rPr>
        <w:t>;»</w:t>
      </w:r>
      <w:proofErr w:type="gramEnd"/>
      <w:r w:rsidRPr="008F3FFA">
        <w:rPr>
          <w:sz w:val="25"/>
          <w:szCs w:val="25"/>
        </w:rPr>
        <w:t>.</w:t>
      </w:r>
    </w:p>
    <w:p w:rsidR="008C31DE" w:rsidRPr="008F3FFA" w:rsidRDefault="008C31DE" w:rsidP="008C31DE">
      <w:pPr>
        <w:pStyle w:val="a6"/>
        <w:tabs>
          <w:tab w:val="left" w:pos="851"/>
        </w:tabs>
        <w:ind w:right="-98" w:firstLine="425"/>
        <w:rPr>
          <w:sz w:val="25"/>
          <w:szCs w:val="25"/>
        </w:rPr>
      </w:pPr>
      <w:r w:rsidRPr="008F3FFA">
        <w:rPr>
          <w:sz w:val="25"/>
          <w:szCs w:val="25"/>
        </w:rPr>
        <w:t>1.2. Приложение  5 к решению изложить в новой редакции согласно приложению:</w:t>
      </w:r>
    </w:p>
    <w:p w:rsidR="008C31DE" w:rsidRPr="008F3FFA" w:rsidRDefault="008C31DE" w:rsidP="008C31DE">
      <w:pPr>
        <w:pStyle w:val="a6"/>
        <w:ind w:right="-98"/>
        <w:jc w:val="center"/>
        <w:rPr>
          <w:b/>
          <w:sz w:val="25"/>
          <w:szCs w:val="25"/>
        </w:rPr>
      </w:pPr>
      <w:r w:rsidRPr="008F3FFA">
        <w:rPr>
          <w:b/>
          <w:sz w:val="25"/>
          <w:szCs w:val="25"/>
        </w:rPr>
        <w:t>Значения показателя, учитывающего величину доходов</w:t>
      </w:r>
    </w:p>
    <w:p w:rsidR="008C31DE" w:rsidRPr="008F3FFA" w:rsidRDefault="008C31DE" w:rsidP="008C31DE">
      <w:pPr>
        <w:pStyle w:val="a6"/>
        <w:tabs>
          <w:tab w:val="left" w:pos="851"/>
        </w:tabs>
        <w:ind w:left="207" w:right="-98"/>
        <w:jc w:val="center"/>
        <w:rPr>
          <w:b/>
          <w:sz w:val="25"/>
          <w:szCs w:val="25"/>
        </w:rPr>
      </w:pPr>
      <w:r w:rsidRPr="008F3FFA">
        <w:rPr>
          <w:b/>
          <w:sz w:val="25"/>
          <w:szCs w:val="25"/>
        </w:rPr>
        <w:t>в зависимости от вида бытовых услуг (В)</w:t>
      </w:r>
    </w:p>
    <w:tbl>
      <w:tblPr>
        <w:tblW w:w="96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629"/>
        <w:gridCol w:w="2977"/>
      </w:tblGrid>
      <w:tr w:rsidR="008C31DE" w:rsidRPr="0080616D" w:rsidTr="00D91F0C">
        <w:tc>
          <w:tcPr>
            <w:tcW w:w="6629" w:type="dxa"/>
            <w:vAlign w:val="center"/>
          </w:tcPr>
          <w:p w:rsidR="008C31DE" w:rsidRPr="00AC2997" w:rsidRDefault="008C31DE" w:rsidP="00D91F0C">
            <w:pPr>
              <w:pStyle w:val="a6"/>
              <w:ind w:right="-98"/>
              <w:jc w:val="center"/>
              <w:rPr>
                <w:sz w:val="24"/>
                <w:szCs w:val="24"/>
              </w:rPr>
            </w:pPr>
            <w:r w:rsidRPr="00AC2997">
              <w:rPr>
                <w:sz w:val="24"/>
                <w:szCs w:val="24"/>
              </w:rPr>
              <w:t>Вид бытовых услуг</w:t>
            </w:r>
          </w:p>
        </w:tc>
        <w:tc>
          <w:tcPr>
            <w:tcW w:w="2977" w:type="dxa"/>
            <w:vAlign w:val="center"/>
          </w:tcPr>
          <w:p w:rsidR="008C31DE" w:rsidRPr="00AC2997" w:rsidRDefault="008C31DE" w:rsidP="00D91F0C">
            <w:pPr>
              <w:pStyle w:val="a6"/>
              <w:ind w:right="-98"/>
              <w:jc w:val="center"/>
              <w:rPr>
                <w:sz w:val="24"/>
                <w:szCs w:val="24"/>
              </w:rPr>
            </w:pPr>
            <w:r w:rsidRPr="00AC2997">
              <w:rPr>
                <w:sz w:val="24"/>
                <w:szCs w:val="24"/>
              </w:rPr>
              <w:t>Значени</w:t>
            </w:r>
            <w:r>
              <w:rPr>
                <w:sz w:val="24"/>
                <w:szCs w:val="24"/>
              </w:rPr>
              <w:t>е</w:t>
            </w:r>
          </w:p>
          <w:p w:rsidR="008C31DE" w:rsidRPr="00AC2997" w:rsidRDefault="008C31DE" w:rsidP="00D91F0C">
            <w:pPr>
              <w:pStyle w:val="a6"/>
              <w:ind w:right="-98"/>
              <w:jc w:val="center"/>
              <w:rPr>
                <w:sz w:val="24"/>
                <w:szCs w:val="24"/>
              </w:rPr>
            </w:pPr>
            <w:r w:rsidRPr="00AC2997">
              <w:rPr>
                <w:sz w:val="24"/>
                <w:szCs w:val="24"/>
              </w:rPr>
              <w:t>Показателя</w:t>
            </w:r>
            <w:proofErr w:type="gramStart"/>
            <w:r>
              <w:rPr>
                <w:sz w:val="24"/>
                <w:szCs w:val="24"/>
                <w:lang w:val="en-US"/>
              </w:rPr>
              <w:t xml:space="preserve"> </w:t>
            </w:r>
            <w:r w:rsidRPr="00AC2997">
              <w:rPr>
                <w:sz w:val="24"/>
                <w:szCs w:val="24"/>
              </w:rPr>
              <w:t>В</w:t>
            </w:r>
            <w:proofErr w:type="gramEnd"/>
          </w:p>
        </w:tc>
      </w:tr>
      <w:tr w:rsidR="008C31DE" w:rsidRPr="0080616D" w:rsidTr="00D91F0C">
        <w:tc>
          <w:tcPr>
            <w:tcW w:w="6629" w:type="dxa"/>
            <w:vAlign w:val="center"/>
          </w:tcPr>
          <w:p w:rsidR="008C31DE" w:rsidRPr="008F3FFA" w:rsidRDefault="008C31DE" w:rsidP="00D91F0C">
            <w:pPr>
              <w:shd w:val="clear" w:color="auto" w:fill="FFFFFF"/>
              <w:ind w:left="29"/>
              <w:jc w:val="both"/>
              <w:rPr>
                <w:sz w:val="21"/>
                <w:szCs w:val="21"/>
              </w:rPr>
            </w:pPr>
            <w:r w:rsidRPr="008F3FFA">
              <w:rPr>
                <w:sz w:val="21"/>
                <w:szCs w:val="21"/>
              </w:rPr>
              <w:t xml:space="preserve">Оказание бытовых услуг. Коды видов деятельности в соответствии с Общероссийским </w:t>
            </w:r>
            <w:hyperlink r:id="rId10" w:history="1">
              <w:r w:rsidRPr="008F3FFA">
                <w:rPr>
                  <w:color w:val="000000" w:themeColor="text1"/>
                  <w:sz w:val="21"/>
                  <w:szCs w:val="21"/>
                </w:rPr>
                <w:t>классификатором</w:t>
              </w:r>
            </w:hyperlink>
            <w:r w:rsidRPr="008F3FFA">
              <w:rPr>
                <w:color w:val="000000" w:themeColor="text1"/>
                <w:sz w:val="21"/>
                <w:szCs w:val="21"/>
              </w:rPr>
              <w:t xml:space="preserve"> видов экономической деятельности и коды услуг в соответствии с Общероссийским </w:t>
            </w:r>
            <w:hyperlink r:id="rId11" w:history="1">
              <w:r w:rsidRPr="008F3FFA">
                <w:rPr>
                  <w:color w:val="000000" w:themeColor="text1"/>
                  <w:sz w:val="21"/>
                  <w:szCs w:val="21"/>
                </w:rPr>
                <w:t>классификатором</w:t>
              </w:r>
            </w:hyperlink>
            <w:r w:rsidRPr="008F3FFA">
              <w:rPr>
                <w:sz w:val="21"/>
                <w:szCs w:val="21"/>
              </w:rPr>
              <w:t xml:space="preserve"> продукции по видам экономической деятельности, относящихся к бытовым услугам</w:t>
            </w:r>
            <w:r>
              <w:rPr>
                <w:sz w:val="21"/>
                <w:szCs w:val="21"/>
              </w:rPr>
              <w:t>,</w:t>
            </w:r>
            <w:r w:rsidRPr="008F3FFA">
              <w:rPr>
                <w:sz w:val="21"/>
                <w:szCs w:val="21"/>
              </w:rPr>
              <w:t xml:space="preserve"> определяются Правительством Российской Федерации</w:t>
            </w:r>
            <w:r>
              <w:rPr>
                <w:sz w:val="21"/>
                <w:szCs w:val="21"/>
              </w:rPr>
              <w:t>.</w:t>
            </w:r>
          </w:p>
        </w:tc>
        <w:tc>
          <w:tcPr>
            <w:tcW w:w="2977" w:type="dxa"/>
            <w:vAlign w:val="center"/>
          </w:tcPr>
          <w:p w:rsidR="008C31DE" w:rsidRPr="00991032" w:rsidRDefault="008C31DE" w:rsidP="00D91F0C">
            <w:pPr>
              <w:pStyle w:val="a6"/>
              <w:ind w:left="-216" w:right="-98" w:firstLine="216"/>
              <w:jc w:val="center"/>
              <w:rPr>
                <w:sz w:val="24"/>
                <w:szCs w:val="24"/>
              </w:rPr>
            </w:pPr>
            <w:r w:rsidRPr="00991032">
              <w:rPr>
                <w:sz w:val="24"/>
                <w:szCs w:val="24"/>
              </w:rPr>
              <w:t>0,4</w:t>
            </w:r>
          </w:p>
        </w:tc>
      </w:tr>
    </w:tbl>
    <w:p w:rsidR="008C31DE" w:rsidRPr="0080616D" w:rsidRDefault="008C31DE" w:rsidP="008C31DE">
      <w:pPr>
        <w:pStyle w:val="a6"/>
        <w:ind w:right="-98"/>
        <w:rPr>
          <w:szCs w:val="26"/>
        </w:rPr>
      </w:pPr>
    </w:p>
    <w:p w:rsidR="008C31DE" w:rsidRPr="0080616D" w:rsidRDefault="008C31DE" w:rsidP="008C31DE">
      <w:pPr>
        <w:ind w:firstLine="539"/>
        <w:jc w:val="both"/>
        <w:rPr>
          <w:sz w:val="26"/>
          <w:szCs w:val="26"/>
        </w:rPr>
      </w:pPr>
      <w:r w:rsidRPr="0080616D">
        <w:rPr>
          <w:rFonts w:cs="Arial"/>
          <w:bCs/>
          <w:sz w:val="26"/>
          <w:szCs w:val="26"/>
          <w:lang w:eastAsia="en-US"/>
        </w:rPr>
        <w:t>2. Опубликовать  решение в газете  «Ярославский  агрокурьер».</w:t>
      </w:r>
    </w:p>
    <w:p w:rsidR="008C31DE" w:rsidRPr="0080616D" w:rsidRDefault="008C31DE" w:rsidP="008C31DE">
      <w:pPr>
        <w:ind w:firstLine="539"/>
        <w:jc w:val="both"/>
        <w:rPr>
          <w:rFonts w:cs="Arial"/>
          <w:bCs/>
          <w:sz w:val="26"/>
          <w:szCs w:val="26"/>
          <w:lang w:eastAsia="en-US"/>
        </w:rPr>
      </w:pPr>
      <w:r w:rsidRPr="0080616D">
        <w:rPr>
          <w:rFonts w:cs="Arial"/>
          <w:bCs/>
          <w:sz w:val="26"/>
          <w:szCs w:val="26"/>
          <w:lang w:eastAsia="en-US"/>
        </w:rPr>
        <w:t>3. Решение вступает в силу с 1 января 2017 года.</w:t>
      </w:r>
    </w:p>
    <w:p w:rsidR="008C31DE" w:rsidRPr="003179AB" w:rsidRDefault="008C31DE" w:rsidP="008C31DE">
      <w:pPr>
        <w:jc w:val="both"/>
        <w:rPr>
          <w:rFonts w:cs="Arial"/>
          <w:bCs/>
          <w:sz w:val="26"/>
          <w:szCs w:val="26"/>
          <w:lang w:eastAsia="en-US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8C31DE" w:rsidRPr="003179AB" w:rsidTr="00D91F0C">
        <w:tc>
          <w:tcPr>
            <w:tcW w:w="4842" w:type="dxa"/>
            <w:hideMark/>
          </w:tcPr>
          <w:p w:rsidR="008C31DE" w:rsidRPr="003179AB" w:rsidRDefault="008C31DE" w:rsidP="00D91F0C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 xml:space="preserve">Глава  Ярославского  </w:t>
            </w:r>
          </w:p>
          <w:p w:rsidR="008C31DE" w:rsidRPr="003179AB" w:rsidRDefault="008C31DE" w:rsidP="00D91F0C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>муниципального района</w:t>
            </w:r>
          </w:p>
          <w:p w:rsidR="008C31DE" w:rsidRPr="003179AB" w:rsidRDefault="008C31DE" w:rsidP="00D91F0C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>___________ Т.И.Хохлова</w:t>
            </w:r>
          </w:p>
          <w:p w:rsidR="008C31DE" w:rsidRPr="003179AB" w:rsidRDefault="008C31DE" w:rsidP="00D91F0C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>«____»________201</w:t>
            </w:r>
            <w:r>
              <w:rPr>
                <w:rFonts w:cs="Arial"/>
                <w:bCs/>
                <w:sz w:val="26"/>
                <w:szCs w:val="26"/>
                <w:lang w:eastAsia="en-US"/>
              </w:rPr>
              <w:t>6</w:t>
            </w:r>
          </w:p>
        </w:tc>
        <w:tc>
          <w:tcPr>
            <w:tcW w:w="4842" w:type="dxa"/>
            <w:hideMark/>
          </w:tcPr>
          <w:p w:rsidR="008C31DE" w:rsidRDefault="008C31DE" w:rsidP="00D91F0C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8C31DE" w:rsidRPr="003179AB" w:rsidRDefault="008C31DE" w:rsidP="00D91F0C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>__________  Ю.А.Лазарев</w:t>
            </w:r>
          </w:p>
          <w:p w:rsidR="008C31DE" w:rsidRPr="003179AB" w:rsidRDefault="008C31DE" w:rsidP="00D91F0C">
            <w:pPr>
              <w:tabs>
                <w:tab w:val="left" w:pos="7830"/>
              </w:tabs>
              <w:jc w:val="both"/>
              <w:rPr>
                <w:rFonts w:cs="Arial"/>
                <w:bCs/>
                <w:sz w:val="26"/>
                <w:szCs w:val="26"/>
                <w:lang w:eastAsia="en-US"/>
              </w:rPr>
            </w:pPr>
            <w:r w:rsidRPr="003179AB">
              <w:rPr>
                <w:rFonts w:cs="Arial"/>
                <w:bCs/>
                <w:sz w:val="26"/>
                <w:szCs w:val="26"/>
                <w:lang w:eastAsia="en-US"/>
              </w:rPr>
              <w:t>«____»________201</w:t>
            </w:r>
            <w:r>
              <w:rPr>
                <w:rFonts w:cs="Arial"/>
                <w:bCs/>
                <w:sz w:val="26"/>
                <w:szCs w:val="26"/>
                <w:lang w:eastAsia="en-US"/>
              </w:rPr>
              <w:t>6</w:t>
            </w:r>
          </w:p>
        </w:tc>
      </w:tr>
    </w:tbl>
    <w:p w:rsidR="001F39EE" w:rsidRDefault="001F39EE" w:rsidP="001F39EE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1F39EE" w:rsidSect="00AC2997">
          <w:headerReference w:type="even" r:id="rId12"/>
          <w:headerReference w:type="default" r:id="rId13"/>
          <w:pgSz w:w="11906" w:h="16838"/>
          <w:pgMar w:top="426" w:right="737" w:bottom="426" w:left="1701" w:header="709" w:footer="709" w:gutter="0"/>
          <w:pgNumType w:start="1"/>
          <w:cols w:space="708"/>
          <w:titlePg/>
          <w:docGrid w:linePitch="360"/>
        </w:sectPr>
      </w:pPr>
    </w:p>
    <w:p w:rsidR="003F59BF" w:rsidRDefault="003F59BF" w:rsidP="0097100A">
      <w:pPr>
        <w:jc w:val="both"/>
      </w:pPr>
      <w:bookmarkStart w:id="0" w:name="_GoBack"/>
      <w:bookmarkEnd w:id="0"/>
    </w:p>
    <w:sectPr w:rsidR="003F59BF" w:rsidSect="009710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3C1B" w:rsidRDefault="00793C1B">
      <w:r>
        <w:separator/>
      </w:r>
    </w:p>
  </w:endnote>
  <w:endnote w:type="continuationSeparator" w:id="0">
    <w:p w:rsidR="00793C1B" w:rsidRDefault="00793C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3C1B" w:rsidRDefault="00793C1B">
      <w:r>
        <w:separator/>
      </w:r>
    </w:p>
  </w:footnote>
  <w:footnote w:type="continuationSeparator" w:id="0">
    <w:p w:rsidR="00793C1B" w:rsidRDefault="00793C1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852" w:rsidRDefault="00A03B4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F39EE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E6852" w:rsidRDefault="00793C1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852" w:rsidRDefault="00A03B4A">
    <w:pPr>
      <w:pStyle w:val="a3"/>
      <w:jc w:val="center"/>
    </w:pPr>
    <w:r>
      <w:fldChar w:fldCharType="begin"/>
    </w:r>
    <w:r w:rsidR="001F39EE">
      <w:instrText xml:space="preserve"> PAGE   \* MERGEFORMAT </w:instrText>
    </w:r>
    <w:r>
      <w:fldChar w:fldCharType="separate"/>
    </w:r>
    <w:r w:rsidR="0097100A">
      <w:rPr>
        <w:noProof/>
      </w:rPr>
      <w:t>2</w:t>
    </w:r>
    <w:r>
      <w:rPr>
        <w:noProof/>
      </w:rPr>
      <w:fldChar w:fldCharType="end"/>
    </w:r>
  </w:p>
  <w:p w:rsidR="006E6852" w:rsidRDefault="00793C1B" w:rsidP="006E6852">
    <w:pPr>
      <w:pStyle w:val="a3"/>
      <w:tabs>
        <w:tab w:val="clear" w:pos="4677"/>
        <w:tab w:val="clear" w:pos="9355"/>
        <w:tab w:val="left" w:pos="5355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183CAB"/>
    <w:multiLevelType w:val="multilevel"/>
    <w:tmpl w:val="DB6A0694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8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F39EE"/>
    <w:rsid w:val="00154346"/>
    <w:rsid w:val="001F39EE"/>
    <w:rsid w:val="002C5B6F"/>
    <w:rsid w:val="002E0087"/>
    <w:rsid w:val="003F59BF"/>
    <w:rsid w:val="00793C1B"/>
    <w:rsid w:val="008B31F6"/>
    <w:rsid w:val="008C31DE"/>
    <w:rsid w:val="00913E14"/>
    <w:rsid w:val="0097100A"/>
    <w:rsid w:val="00A03B4A"/>
    <w:rsid w:val="00B23DA1"/>
    <w:rsid w:val="00E40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9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1F39EE"/>
    <w:pPr>
      <w:keepNext/>
      <w:jc w:val="center"/>
      <w:outlineLvl w:val="5"/>
    </w:pPr>
    <w:rPr>
      <w:b/>
      <w:sz w:val="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1F39EE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customStyle="1" w:styleId="ConsTitle">
    <w:name w:val="ConsTitle"/>
    <w:rsid w:val="001F39E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3">
    <w:name w:val="header"/>
    <w:basedOn w:val="a"/>
    <w:link w:val="a4"/>
    <w:uiPriority w:val="99"/>
    <w:rsid w:val="001F39E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39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1F39EE"/>
  </w:style>
  <w:style w:type="paragraph" w:customStyle="1" w:styleId="ConsPlusNormal">
    <w:name w:val="ConsPlusNormal"/>
    <w:rsid w:val="001F39E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semiHidden/>
    <w:rsid w:val="001F39EE"/>
    <w:pPr>
      <w:ind w:right="2494"/>
      <w:jc w:val="both"/>
    </w:pPr>
    <w:rPr>
      <w:sz w:val="26"/>
      <w:szCs w:val="20"/>
    </w:rPr>
  </w:style>
  <w:style w:type="character" w:customStyle="1" w:styleId="a7">
    <w:name w:val="Основной текст Знак"/>
    <w:basedOn w:val="a0"/>
    <w:link w:val="a6"/>
    <w:semiHidden/>
    <w:rsid w:val="001F39EE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8">
    <w:name w:val="Hyperlink"/>
    <w:basedOn w:val="a0"/>
    <w:uiPriority w:val="99"/>
    <w:semiHidden/>
    <w:unhideWhenUsed/>
    <w:rsid w:val="003F59BF"/>
    <w:rPr>
      <w:strike w:val="0"/>
      <w:dstrike w:val="0"/>
      <w:color w:val="0066B3"/>
      <w:u w:val="none"/>
      <w:effect w:val="none"/>
    </w:rPr>
  </w:style>
  <w:style w:type="paragraph" w:styleId="a9">
    <w:name w:val="Normal (Web)"/>
    <w:basedOn w:val="a"/>
    <w:uiPriority w:val="99"/>
    <w:semiHidden/>
    <w:unhideWhenUsed/>
    <w:rsid w:val="003F59BF"/>
    <w:pPr>
      <w:spacing w:before="100" w:beforeAutospacing="1" w:after="100" w:afterAutospacing="1"/>
    </w:pPr>
  </w:style>
  <w:style w:type="table" w:styleId="aa">
    <w:name w:val="Table Grid"/>
    <w:basedOn w:val="a1"/>
    <w:uiPriority w:val="59"/>
    <w:rsid w:val="003F59B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675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78DE93C32702749D1CF5209525154AD76322F9A15877223F3EAEB9CFAF3a6N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D78DE93C32702749D1CF5209525154AD76322A971A877223F3EAEB9CFAF3a6N" TargetMode="External"/><Relationship Id="rId24" Type="http://schemas.microsoft.com/office/2007/relationships/stylesWithEffects" Target="stylesWithEffects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D78DE93C32702749D1CF5209525154AD76322F9A15877223F3EAEB9CFAF3a6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78DE93C32702749D1CF5209525154AD76322A971A877223F3EAEB9CFAF3a6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2197</Characters>
  <Application>Microsoft Office Word</Application>
  <DocSecurity>0</DocSecurity>
  <Lines>18</Lines>
  <Paragraphs>5</Paragraphs>
  <ScaleCrop>false</ScaleCrop>
  <Company/>
  <LinksUpToDate>false</LinksUpToDate>
  <CharactersWithSpaces>2577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puzyreva</dc:creator>
  <cp:lastModifiedBy>sakova</cp:lastModifiedBy>
  <cp:revision>3</cp:revision>
  <dcterms:created xsi:type="dcterms:W3CDTF">2016-11-25T11:09:00Z</dcterms:created>
  <dcterms:modified xsi:type="dcterms:W3CDTF">2016-11-25T11:12:00Z</dcterms:modified>
</cp:coreProperties>
</file>