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1F" w:rsidRPr="00746176" w:rsidRDefault="00873E1F" w:rsidP="00873E1F">
      <w:pPr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873E1F" w:rsidRPr="00482FF7" w:rsidRDefault="00873E1F" w:rsidP="00873E1F">
      <w:pPr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82FF7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006E08" wp14:editId="738A078A">
            <wp:simplePos x="0" y="0"/>
            <wp:positionH relativeFrom="column">
              <wp:posOffset>2710180</wp:posOffset>
            </wp:positionH>
            <wp:positionV relativeFrom="paragraph">
              <wp:posOffset>-95250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FF7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АДМИНИСТРАЦИЯ</w:t>
      </w:r>
    </w:p>
    <w:p w:rsidR="00873E1F" w:rsidRPr="00482FF7" w:rsidRDefault="00873E1F" w:rsidP="00873E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873E1F" w:rsidRPr="00482FF7" w:rsidRDefault="00873E1F" w:rsidP="00873E1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82FF7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946" w:rsidRPr="001E1946" w:rsidRDefault="001E1946" w:rsidP="001E1946">
      <w:pPr>
        <w:tabs>
          <w:tab w:val="left" w:pos="93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24.05.2024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116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80E88" w:rsidRDefault="00280E8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62B" w:rsidRDefault="00E1262B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E1F" w:rsidRDefault="00873E1F" w:rsidP="00E1262B">
      <w:pPr>
        <w:tabs>
          <w:tab w:val="left" w:pos="4820"/>
        </w:tabs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составе,</w:t>
      </w:r>
      <w:r w:rsidR="000D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подготовки схемы территориального</w:t>
      </w:r>
      <w:r w:rsidR="000D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 Ярославского муниципального</w:t>
      </w:r>
      <w:r w:rsidR="000D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района, порядке подготовки </w:t>
      </w:r>
      <w:r w:rsidR="005E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D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их</w:t>
      </w:r>
      <w:r w:rsidR="005E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схему территориального планирования Ярославского </w:t>
      </w:r>
      <w:r w:rsidR="000D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91CC8" w:rsidRDefault="00691CC8" w:rsidP="00E1262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Pr="000547F6" w:rsidRDefault="00691CC8" w:rsidP="00E1262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97" w:rsidRDefault="00A13F97" w:rsidP="00E1262B">
      <w:pPr>
        <w:widowControl w:val="0"/>
        <w:autoSpaceDN w:val="0"/>
        <w:ind w:firstLine="851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A13F9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соответствии с частью 2 статьи 18 Градостроительного кодекса Российской Федерации, Федеральным законом от 06 октября 2003 года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               </w:t>
      </w:r>
      <w:r w:rsidRPr="00A13F9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№ 131-ФЗ «Об общих принципах организации местного самоуправления в Российской Федерации», Уставом Ярославского муниципального района, Администрация района </w:t>
      </w:r>
      <w:proofErr w:type="gramStart"/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13F9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:</w:t>
      </w:r>
    </w:p>
    <w:p w:rsidR="00691CC8" w:rsidRPr="000547F6" w:rsidRDefault="00691CC8" w:rsidP="00E1262B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B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A13F97" w:rsidRP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</w:t>
      </w:r>
      <w:r w:rsid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97" w:rsidRP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подготовки схемы территориального</w:t>
      </w:r>
      <w:r w:rsid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97" w:rsidRP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Ярославского муниципального</w:t>
      </w:r>
      <w:r w:rsid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97" w:rsidRP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порядке подготовки изменений и внесения их в схему территориального планирования Ярославского муниципального района</w:t>
      </w:r>
      <w:r w:rsidR="00A1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F0BF5" w:rsidRPr="003F0BF5" w:rsidRDefault="003F0BF5" w:rsidP="00E1262B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B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2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  <w:r w:rsidR="006B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F5" w:rsidRPr="003F0BF5" w:rsidRDefault="003F0BF5" w:rsidP="00E1262B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A749D" w:rsidRPr="002A7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749D" w:rsidRPr="002A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Ярославского муниципального района по экономике и финансам А.О. Щербака.</w:t>
      </w:r>
    </w:p>
    <w:p w:rsidR="00691CC8" w:rsidRDefault="003F0BF5" w:rsidP="00E1262B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</w:t>
      </w:r>
      <w:r w:rsidR="006B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0D3FC0" w:rsidRPr="000547F6" w:rsidRDefault="000D3FC0" w:rsidP="00E1262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F5" w:rsidRPr="003F0BF5" w:rsidRDefault="003F0BF5" w:rsidP="00E1262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E1262B" w:rsidRPr="00E1262B" w:rsidRDefault="003F0BF5" w:rsidP="00C6677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Н.В. Золотников</w:t>
      </w:r>
      <w:r w:rsid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E334D" w:rsidRPr="005E334D" w:rsidRDefault="005E334D" w:rsidP="00E1262B">
      <w:pPr>
        <w:widowContro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                                      </w:t>
      </w:r>
      <w:r w:rsidR="00E126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</w:t>
      </w:r>
      <w:r w:rsidRP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Приложение</w:t>
      </w:r>
    </w:p>
    <w:p w:rsidR="005E334D" w:rsidRPr="005E334D" w:rsidRDefault="005E334D" w:rsidP="00E1262B">
      <w:pPr>
        <w:widowContro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E126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</w:t>
      </w:r>
      <w:r w:rsidRP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 постановлению </w:t>
      </w:r>
    </w:p>
    <w:p w:rsidR="005E334D" w:rsidRPr="005E334D" w:rsidRDefault="005E334D" w:rsidP="00E1262B">
      <w:pPr>
        <w:widowContro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E126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</w:t>
      </w:r>
      <w:r w:rsidRP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Администрации ЯМР</w:t>
      </w:r>
    </w:p>
    <w:p w:rsidR="005E334D" w:rsidRPr="005E334D" w:rsidRDefault="005E334D" w:rsidP="00E1262B">
      <w:pPr>
        <w:widowContro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F0DD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</w:t>
      </w:r>
      <w:r w:rsidRP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</w:t>
      </w:r>
      <w:r w:rsidR="001E194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24.05.2024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E33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1E194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1166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0547F6" w:rsidRDefault="000547F6" w:rsidP="00E1262B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47F6" w:rsidRDefault="000547F6" w:rsidP="00E1262B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5A7" w:rsidRDefault="00A245A7" w:rsidP="00E1262B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976" w:rsidRPr="00746176" w:rsidRDefault="00BB25BF" w:rsidP="00E1262B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647269" w:rsidRPr="00746176" w:rsidRDefault="0065323D" w:rsidP="00E1262B">
      <w:pPr>
        <w:widowControl w:val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составе, порядке подготовки схемы территориального планирования Ярославского муниципального района,</w:t>
      </w:r>
      <w:r w:rsidR="005043FC" w:rsidRPr="007461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порядке подготовки изменений и </w:t>
      </w:r>
      <w:r w:rsidRPr="007461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внесения их в схему территориального планирования Ярославского муниципального района</w:t>
      </w:r>
    </w:p>
    <w:p w:rsidR="0065323D" w:rsidRPr="00746176" w:rsidRDefault="0065323D" w:rsidP="00E1262B">
      <w:pPr>
        <w:widowContro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0060" w:rsidRPr="00746176" w:rsidRDefault="009F2210" w:rsidP="00E1262B">
      <w:pPr>
        <w:widowControl w:val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 </w:t>
      </w:r>
      <w:r w:rsidR="00C80060" w:rsidRPr="007461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положения</w:t>
      </w:r>
    </w:p>
    <w:p w:rsidR="00BB25BF" w:rsidRPr="00746176" w:rsidRDefault="00BB25BF" w:rsidP="00E1262B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CCE" w:rsidRPr="00746176" w:rsidRDefault="007B3CCE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6741D" w:rsidRPr="00746176">
        <w:rPr>
          <w:rFonts w:ascii="Times New Roman" w:hAnsi="Times New Roman"/>
          <w:sz w:val="28"/>
          <w:szCs w:val="28"/>
        </w:rPr>
        <w:t xml:space="preserve">о составе, порядке подготовки схемы территориального планирования Ярославского муниципального района, порядке подготовки изменений и внесения их в схему территориального планирования Ярославского муниципального района </w:t>
      </w:r>
      <w:r w:rsidRPr="00746176">
        <w:rPr>
          <w:rFonts w:ascii="Times New Roman" w:hAnsi="Times New Roman"/>
          <w:sz w:val="28"/>
          <w:szCs w:val="28"/>
        </w:rPr>
        <w:t>(далее – Положение) разработано в соответствии со статьями 8, 9,</w:t>
      </w:r>
      <w:r w:rsidR="0059082A" w:rsidRPr="00746176">
        <w:rPr>
          <w:rFonts w:ascii="Times New Roman" w:hAnsi="Times New Roman"/>
          <w:sz w:val="28"/>
          <w:szCs w:val="28"/>
        </w:rPr>
        <w:t xml:space="preserve"> 18 – 21, 26 </w:t>
      </w:r>
      <w:r w:rsidRPr="00746176"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C80060" w:rsidRPr="00746176" w:rsidRDefault="00C8006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 w:rsidR="00A245A7" w:rsidRPr="00746176">
        <w:rPr>
          <w:rFonts w:ascii="Times New Roman" w:hAnsi="Times New Roman"/>
          <w:sz w:val="28"/>
          <w:szCs w:val="28"/>
        </w:rPr>
        <w:t xml:space="preserve"> схемы территориального планирования </w:t>
      </w:r>
      <w:r w:rsidR="00755ACF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A245A7" w:rsidRPr="00746176">
        <w:rPr>
          <w:rFonts w:ascii="Times New Roman" w:hAnsi="Times New Roman"/>
          <w:sz w:val="28"/>
          <w:szCs w:val="28"/>
        </w:rPr>
        <w:t xml:space="preserve"> (далее – СТП района), являющейся составной частью </w:t>
      </w:r>
      <w:r w:rsidRPr="00746176">
        <w:rPr>
          <w:rFonts w:ascii="Times New Roman" w:hAnsi="Times New Roman"/>
          <w:sz w:val="28"/>
          <w:szCs w:val="28"/>
        </w:rPr>
        <w:t>документ</w:t>
      </w:r>
      <w:r w:rsidR="00EF6C07" w:rsidRPr="00746176">
        <w:rPr>
          <w:rFonts w:ascii="Times New Roman" w:hAnsi="Times New Roman"/>
          <w:sz w:val="28"/>
          <w:szCs w:val="28"/>
        </w:rPr>
        <w:t>ов</w:t>
      </w:r>
      <w:r w:rsidRPr="00746176"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 w:rsidR="00755ACF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A245A7" w:rsidRPr="00746176">
        <w:rPr>
          <w:rFonts w:ascii="Times New Roman" w:hAnsi="Times New Roman"/>
          <w:sz w:val="28"/>
          <w:szCs w:val="28"/>
        </w:rPr>
        <w:t xml:space="preserve">, </w:t>
      </w:r>
      <w:r w:rsidRPr="00746176">
        <w:rPr>
          <w:rFonts w:ascii="Times New Roman" w:hAnsi="Times New Roman"/>
          <w:sz w:val="28"/>
          <w:szCs w:val="28"/>
        </w:rPr>
        <w:t>порядк</w:t>
      </w:r>
      <w:r w:rsidR="00EF6C07" w:rsidRPr="00746176">
        <w:rPr>
          <w:rFonts w:ascii="Times New Roman" w:hAnsi="Times New Roman"/>
          <w:sz w:val="28"/>
          <w:szCs w:val="28"/>
        </w:rPr>
        <w:t>у</w:t>
      </w:r>
      <w:r w:rsidRPr="00746176">
        <w:rPr>
          <w:rFonts w:ascii="Times New Roman" w:hAnsi="Times New Roman"/>
          <w:sz w:val="28"/>
          <w:szCs w:val="28"/>
        </w:rPr>
        <w:t xml:space="preserve"> подготовки изменений и внесения их в </w:t>
      </w:r>
      <w:r w:rsidR="00A245A7" w:rsidRPr="00746176">
        <w:rPr>
          <w:rFonts w:ascii="Times New Roman" w:hAnsi="Times New Roman"/>
          <w:sz w:val="28"/>
          <w:szCs w:val="28"/>
        </w:rPr>
        <w:t>СТП района</w:t>
      </w:r>
      <w:r w:rsidR="00EF6C07" w:rsidRPr="00746176">
        <w:rPr>
          <w:rFonts w:ascii="Times New Roman" w:hAnsi="Times New Roman"/>
          <w:sz w:val="28"/>
          <w:szCs w:val="28"/>
        </w:rPr>
        <w:t xml:space="preserve">, составу и порядку подготовки планов реализации </w:t>
      </w:r>
      <w:r w:rsidR="00A245A7" w:rsidRPr="00746176">
        <w:rPr>
          <w:rFonts w:ascii="Times New Roman" w:hAnsi="Times New Roman"/>
          <w:sz w:val="28"/>
          <w:szCs w:val="28"/>
        </w:rPr>
        <w:t>СТП района</w:t>
      </w:r>
      <w:r w:rsidRPr="00746176">
        <w:rPr>
          <w:rFonts w:ascii="Times New Roman" w:hAnsi="Times New Roman"/>
          <w:sz w:val="28"/>
          <w:szCs w:val="28"/>
        </w:rPr>
        <w:t>.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80060" w:rsidRPr="00746176" w:rsidRDefault="00C80060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2. Общие требования к подготовке </w:t>
      </w:r>
      <w:r w:rsidR="0059082A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СТП района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0A60" w:rsidRPr="00746176" w:rsidRDefault="00B80A6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</w:t>
      </w:r>
      <w:r w:rsidR="00995B5E" w:rsidRPr="00746176">
        <w:rPr>
          <w:rFonts w:ascii="Times New Roman" w:hAnsi="Times New Roman"/>
          <w:sz w:val="28"/>
          <w:szCs w:val="28"/>
        </w:rPr>
        <w:t>,</w:t>
      </w:r>
      <w:r w:rsidRPr="00746176">
        <w:rPr>
          <w:rFonts w:ascii="Times New Roman" w:hAnsi="Times New Roman"/>
          <w:sz w:val="28"/>
          <w:szCs w:val="28"/>
        </w:rPr>
        <w:t xml:space="preserve"> исходя из совокупности социальных, экономических, экологических и иных факторов</w:t>
      </w:r>
      <w:r w:rsidR="00995B5E" w:rsidRPr="00746176">
        <w:rPr>
          <w:rFonts w:ascii="Times New Roman" w:hAnsi="Times New Roman"/>
          <w:sz w:val="28"/>
          <w:szCs w:val="28"/>
        </w:rPr>
        <w:t>,</w:t>
      </w:r>
      <w:r w:rsidRPr="00746176">
        <w:rPr>
          <w:rFonts w:ascii="Times New Roman" w:hAnsi="Times New Roman"/>
          <w:sz w:val="28"/>
          <w:szCs w:val="28"/>
        </w:rPr>
        <w:t xml:space="preserve">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755ACF" w:rsidRPr="00746176">
        <w:rPr>
          <w:rFonts w:ascii="Times New Roman" w:hAnsi="Times New Roman"/>
          <w:sz w:val="28"/>
          <w:szCs w:val="28"/>
        </w:rPr>
        <w:t>Ярославской области</w:t>
      </w:r>
      <w:r w:rsidRPr="00746176">
        <w:rPr>
          <w:rFonts w:ascii="Times New Roman" w:hAnsi="Times New Roman"/>
          <w:sz w:val="28"/>
          <w:szCs w:val="28"/>
        </w:rPr>
        <w:t xml:space="preserve">, </w:t>
      </w:r>
      <w:r w:rsidR="00755ACF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hAnsi="Times New Roman"/>
          <w:sz w:val="28"/>
          <w:szCs w:val="28"/>
        </w:rPr>
        <w:t>.</w:t>
      </w:r>
    </w:p>
    <w:p w:rsidR="00B80A60" w:rsidRPr="00746176" w:rsidRDefault="00B80A60" w:rsidP="00E1262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76">
        <w:rPr>
          <w:rFonts w:ascii="Times New Roman" w:eastAsia="Calibri" w:hAnsi="Times New Roman" w:cs="Times New Roman"/>
          <w:sz w:val="28"/>
          <w:szCs w:val="28"/>
        </w:rPr>
        <w:t xml:space="preserve">При подготовке и утверждении </w:t>
      </w:r>
      <w:r w:rsidR="00DF50E5" w:rsidRPr="00746176">
        <w:rPr>
          <w:rFonts w:ascii="Times New Roman" w:eastAsia="Calibri" w:hAnsi="Times New Roman" w:cs="Times New Roman"/>
          <w:sz w:val="28"/>
          <w:szCs w:val="28"/>
        </w:rPr>
        <w:t>СТП района</w:t>
      </w:r>
      <w:r w:rsidRPr="00746176">
        <w:rPr>
          <w:rFonts w:ascii="Times New Roman" w:eastAsia="Calibri" w:hAnsi="Times New Roman" w:cs="Times New Roman"/>
          <w:sz w:val="28"/>
          <w:szCs w:val="28"/>
        </w:rPr>
        <w:t xml:space="preserve"> и при внесении в </w:t>
      </w:r>
      <w:proofErr w:type="gramStart"/>
      <w:r w:rsidRPr="00746176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DF50E5" w:rsidRPr="00746176">
        <w:rPr>
          <w:rFonts w:ascii="Times New Roman" w:eastAsia="Calibri" w:hAnsi="Times New Roman" w:cs="Times New Roman"/>
          <w:sz w:val="28"/>
          <w:szCs w:val="28"/>
        </w:rPr>
        <w:t>ую</w:t>
      </w:r>
      <w:proofErr w:type="gramEnd"/>
      <w:r w:rsidR="00DF50E5" w:rsidRPr="00746176">
        <w:rPr>
          <w:rFonts w:ascii="Times New Roman" w:eastAsia="Calibri" w:hAnsi="Times New Roman" w:cs="Times New Roman"/>
          <w:sz w:val="28"/>
          <w:szCs w:val="28"/>
        </w:rPr>
        <w:t xml:space="preserve"> СТП района изменений</w:t>
      </w:r>
      <w:r w:rsidRPr="00746176">
        <w:rPr>
          <w:rFonts w:ascii="Times New Roman" w:eastAsia="Calibri" w:hAnsi="Times New Roman" w:cs="Times New Roman"/>
          <w:sz w:val="28"/>
          <w:szCs w:val="28"/>
        </w:rPr>
        <w:t xml:space="preserve"> не д</w:t>
      </w:r>
      <w:r w:rsidR="00DF50E5" w:rsidRPr="00746176">
        <w:rPr>
          <w:rFonts w:ascii="Times New Roman" w:eastAsia="Calibri" w:hAnsi="Times New Roman" w:cs="Times New Roman"/>
          <w:sz w:val="28"/>
          <w:szCs w:val="28"/>
        </w:rPr>
        <w:t>опускается включать в указанный документ</w:t>
      </w:r>
      <w:r w:rsidRPr="00746176">
        <w:rPr>
          <w:rFonts w:ascii="Times New Roman" w:eastAsia="Calibri" w:hAnsi="Times New Roman" w:cs="Times New Roman"/>
          <w:sz w:val="28"/>
          <w:szCs w:val="28"/>
        </w:rPr>
        <w:t xml:space="preserve">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</w:t>
      </w:r>
      <w:r w:rsidR="009F2210" w:rsidRPr="00746176">
        <w:rPr>
          <w:rFonts w:ascii="Times New Roman" w:eastAsia="Calibri" w:hAnsi="Times New Roman" w:cs="Times New Roman"/>
          <w:sz w:val="28"/>
          <w:szCs w:val="28"/>
        </w:rPr>
        <w:t xml:space="preserve"> и регионального</w:t>
      </w:r>
      <w:r w:rsidRPr="00746176">
        <w:rPr>
          <w:rFonts w:ascii="Times New Roman" w:eastAsia="Calibri" w:hAnsi="Times New Roman" w:cs="Times New Roman"/>
          <w:sz w:val="28"/>
          <w:szCs w:val="28"/>
        </w:rPr>
        <w:t xml:space="preserve"> значения.</w:t>
      </w:r>
    </w:p>
    <w:p w:rsidR="00B80A60" w:rsidRPr="00746176" w:rsidRDefault="00B80A6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dst101518"/>
      <w:bookmarkEnd w:id="1"/>
      <w:proofErr w:type="gramStart"/>
      <w:r w:rsidRPr="00746176">
        <w:rPr>
          <w:rFonts w:ascii="Times New Roman" w:hAnsi="Times New Roman"/>
          <w:sz w:val="28"/>
          <w:szCs w:val="28"/>
        </w:rPr>
        <w:t xml:space="preserve">Подготовка </w:t>
      </w:r>
      <w:r w:rsidR="00DF50E5" w:rsidRPr="00746176">
        <w:rPr>
          <w:rFonts w:ascii="Times New Roman" w:hAnsi="Times New Roman"/>
          <w:sz w:val="28"/>
          <w:szCs w:val="28"/>
        </w:rPr>
        <w:t>документов территориального планирования</w:t>
      </w:r>
      <w:r w:rsidRPr="00746176">
        <w:rPr>
          <w:rFonts w:ascii="Times New Roman" w:hAnsi="Times New Roman"/>
          <w:sz w:val="28"/>
          <w:szCs w:val="28"/>
        </w:rPr>
        <w:t xml:space="preserve"> </w:t>
      </w:r>
      <w:r w:rsidRPr="00746176">
        <w:rPr>
          <w:rFonts w:ascii="Times New Roman" w:hAnsi="Times New Roman"/>
          <w:sz w:val="28"/>
          <w:szCs w:val="28"/>
        </w:rPr>
        <w:lastRenderedPageBreak/>
        <w:t xml:space="preserve">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</w:t>
      </w:r>
      <w:r w:rsidR="000665BE" w:rsidRPr="00746176">
        <w:rPr>
          <w:rFonts w:ascii="Times New Roman" w:hAnsi="Times New Roman"/>
          <w:sz w:val="28"/>
          <w:szCs w:val="28"/>
        </w:rPr>
        <w:t>Ярославской области</w:t>
      </w:r>
      <w:r w:rsidR="00995B5E" w:rsidRPr="00746176">
        <w:rPr>
          <w:rFonts w:ascii="Times New Roman" w:hAnsi="Times New Roman"/>
          <w:sz w:val="28"/>
          <w:szCs w:val="28"/>
        </w:rPr>
        <w:t xml:space="preserve">, </w:t>
      </w:r>
      <w:r w:rsidR="00A20103" w:rsidRPr="00746176">
        <w:rPr>
          <w:rFonts w:ascii="Times New Roman" w:hAnsi="Times New Roman"/>
          <w:sz w:val="28"/>
          <w:szCs w:val="28"/>
        </w:rPr>
        <w:t xml:space="preserve">стратегий социально-экономического развития муниципального образования, планов мероприятий по реализации стратегии социально-экономического развития </w:t>
      </w:r>
      <w:r w:rsidR="000665BE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hAnsi="Times New Roman"/>
          <w:sz w:val="28"/>
          <w:szCs w:val="28"/>
        </w:rPr>
        <w:t xml:space="preserve">, </w:t>
      </w:r>
      <w:r w:rsidR="00A20103" w:rsidRPr="00746176">
        <w:rPr>
          <w:rFonts w:ascii="Times New Roman" w:hAnsi="Times New Roman"/>
          <w:sz w:val="28"/>
          <w:szCs w:val="28"/>
        </w:rPr>
        <w:t xml:space="preserve">прогнозов социально-экономического развития </w:t>
      </w:r>
      <w:r w:rsidR="000665BE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A20103" w:rsidRPr="00746176">
        <w:rPr>
          <w:rFonts w:ascii="Times New Roman" w:hAnsi="Times New Roman"/>
          <w:sz w:val="28"/>
          <w:szCs w:val="28"/>
        </w:rPr>
        <w:t xml:space="preserve"> на среднесрочный или долгосрочный период, бюджетных прогнозов муниципального образования на долгосрочный период, муниципальных программ </w:t>
      </w:r>
      <w:r w:rsidRPr="00746176">
        <w:rPr>
          <w:rFonts w:ascii="Times New Roman" w:hAnsi="Times New Roman"/>
          <w:sz w:val="28"/>
          <w:szCs w:val="28"/>
        </w:rPr>
        <w:t>предусматривающих создание</w:t>
      </w:r>
      <w:proofErr w:type="gramEnd"/>
      <w:r w:rsidRPr="00746176">
        <w:rPr>
          <w:rFonts w:ascii="Times New Roman" w:hAnsi="Times New Roman"/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- информационная система территориального планирования).</w:t>
      </w:r>
    </w:p>
    <w:p w:rsidR="00B80A60" w:rsidRPr="00746176" w:rsidRDefault="00B80A6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dst2224"/>
      <w:bookmarkEnd w:id="2"/>
      <w:r w:rsidRPr="00746176">
        <w:rPr>
          <w:rFonts w:ascii="Times New Roman" w:hAnsi="Times New Roman"/>
          <w:sz w:val="28"/>
          <w:szCs w:val="28"/>
        </w:rPr>
        <w:t xml:space="preserve">Подготовка </w:t>
      </w:r>
      <w:r w:rsidR="00DF50E5" w:rsidRPr="00746176">
        <w:rPr>
          <w:rFonts w:ascii="Times New Roman" w:hAnsi="Times New Roman"/>
          <w:sz w:val="28"/>
          <w:szCs w:val="28"/>
        </w:rPr>
        <w:t xml:space="preserve">документов территориального планирования </w:t>
      </w:r>
      <w:r w:rsidRPr="00746176">
        <w:rPr>
          <w:rFonts w:ascii="Times New Roman" w:hAnsi="Times New Roman"/>
          <w:sz w:val="28"/>
          <w:szCs w:val="28"/>
        </w:rPr>
        <w:t xml:space="preserve">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</w:r>
      <w:r w:rsidR="000665BE" w:rsidRPr="00746176">
        <w:rPr>
          <w:rFonts w:ascii="Times New Roman" w:hAnsi="Times New Roman"/>
          <w:sz w:val="28"/>
          <w:szCs w:val="28"/>
        </w:rPr>
        <w:t>Ярославской области</w:t>
      </w:r>
      <w:r w:rsidR="00995B5E" w:rsidRPr="00746176">
        <w:rPr>
          <w:rFonts w:ascii="Times New Roman" w:hAnsi="Times New Roman"/>
          <w:sz w:val="28"/>
          <w:szCs w:val="28"/>
        </w:rPr>
        <w:t>,</w:t>
      </w:r>
      <w:r w:rsidRPr="00746176">
        <w:rPr>
          <w:rFonts w:ascii="Times New Roman" w:hAnsi="Times New Roman"/>
          <w:sz w:val="28"/>
          <w:szCs w:val="28"/>
        </w:rPr>
        <w:t xml:space="preserve"> документах территориального планирования </w:t>
      </w:r>
      <w:r w:rsidR="000665BE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hAnsi="Times New Roman"/>
          <w:sz w:val="28"/>
          <w:szCs w:val="28"/>
        </w:rPr>
        <w:t>, а также с учетом предложений заинтересованных лиц.</w:t>
      </w:r>
    </w:p>
    <w:p w:rsidR="00DF50E5" w:rsidRPr="00746176" w:rsidRDefault="00DF50E5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 w:rsidR="00995B5E" w:rsidRPr="00746176">
        <w:rPr>
          <w:rFonts w:ascii="Times New Roman" w:hAnsi="Times New Roman"/>
          <w:sz w:val="28"/>
          <w:szCs w:val="28"/>
        </w:rPr>
        <w:t>,</w:t>
      </w:r>
      <w:r w:rsidRPr="00746176">
        <w:rPr>
          <w:rFonts w:ascii="Times New Roman" w:hAnsi="Times New Roman"/>
          <w:sz w:val="28"/>
          <w:szCs w:val="28"/>
        </w:rPr>
        <w:t xml:space="preserve"> предусматривающие размещение линейных объектов федерального значения, линейных объектов регионального значения, линейных объектов местного значения, утверждаются на срок не менее чем двадцать лет. В иных случаях указанные схемы территориального планирования утверждаются на срок не менее чем десять лет.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169F6" w:rsidRPr="00746176" w:rsidRDefault="004169F6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3. </w:t>
      </w:r>
      <w:r w:rsidRPr="00746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и содержание </w:t>
      </w:r>
      <w:r w:rsidR="00DF50E5" w:rsidRPr="00746176">
        <w:rPr>
          <w:rFonts w:ascii="Times New Roman" w:eastAsia="Times New Roman" w:hAnsi="Times New Roman"/>
          <w:b/>
          <w:sz w:val="28"/>
          <w:szCs w:val="28"/>
          <w:lang w:eastAsia="ru-RU"/>
        </w:rPr>
        <w:t>СТП района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136" w:rsidRPr="00746176" w:rsidRDefault="002A5136" w:rsidP="00E126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0E5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392124" w:rsidRPr="00746176" w:rsidRDefault="00392124" w:rsidP="00E126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678"/>
      <w:bookmarkStart w:id="4" w:name="dst2304"/>
      <w:bookmarkEnd w:id="3"/>
      <w:bookmarkEnd w:id="4"/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392124" w:rsidRPr="00746176" w:rsidRDefault="00392124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2) карту планируемого размещения объектов местного значения </w:t>
      </w:r>
      <w:r w:rsidR="00A81F91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A37" w:rsidRPr="00746176" w:rsidRDefault="00392124" w:rsidP="00E126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территориальном планировании, содержащееся в схеме территориального планирования </w:t>
      </w:r>
      <w:r w:rsidR="00A81F91" w:rsidRPr="00746176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6E1C42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</w:t>
      </w:r>
      <w:r w:rsidR="00517B7C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A81F91" w:rsidRPr="00746176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если установление таких зон требуется в связ</w:t>
      </w:r>
      <w:r w:rsidR="00EB6A37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размещением</w:t>
      </w:r>
      <w:proofErr w:type="gramEnd"/>
      <w:r w:rsidR="00EB6A37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объектов.</w:t>
      </w:r>
    </w:p>
    <w:p w:rsidR="00392124" w:rsidRPr="00746176" w:rsidRDefault="00392124" w:rsidP="00E1262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указанн</w:t>
      </w:r>
      <w:r w:rsidR="006E1C42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6E1C42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 карт</w:t>
      </w:r>
      <w:r w:rsidR="006E1C42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B7C"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отображаются </w:t>
      </w:r>
      <w:r w:rsidRPr="007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для размещения объекты местного значения муниципального района</w:t>
      </w:r>
      <w:r w:rsidR="00E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5136" w:rsidRPr="00746176" w:rsidRDefault="00B80A6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76">
        <w:rPr>
          <w:rFonts w:ascii="Times New Roman" w:hAnsi="Times New Roman"/>
          <w:sz w:val="28"/>
          <w:szCs w:val="28"/>
        </w:rPr>
        <w:t>3.</w:t>
      </w:r>
      <w:r w:rsidR="00EB6A37" w:rsidRPr="00746176">
        <w:rPr>
          <w:rFonts w:ascii="Times New Roman" w:hAnsi="Times New Roman"/>
          <w:sz w:val="28"/>
          <w:szCs w:val="28"/>
        </w:rPr>
        <w:t>4</w:t>
      </w:r>
      <w:r w:rsidRPr="00746176">
        <w:rPr>
          <w:rFonts w:ascii="Times New Roman" w:hAnsi="Times New Roman"/>
          <w:sz w:val="28"/>
          <w:szCs w:val="28"/>
        </w:rPr>
        <w:t xml:space="preserve">. К </w:t>
      </w:r>
      <w:r w:rsidR="00A56963" w:rsidRPr="00746176">
        <w:rPr>
          <w:rFonts w:ascii="Times New Roman" w:hAnsi="Times New Roman"/>
          <w:sz w:val="28"/>
          <w:szCs w:val="28"/>
        </w:rPr>
        <w:t>СТП района</w:t>
      </w:r>
      <w:r w:rsidRPr="00746176">
        <w:rPr>
          <w:rFonts w:ascii="Times New Roman" w:hAnsi="Times New Roman"/>
          <w:sz w:val="28"/>
          <w:szCs w:val="28"/>
        </w:rPr>
        <w:t xml:space="preserve"> прилагаются материалы по е</w:t>
      </w:r>
      <w:r w:rsidR="00A56963" w:rsidRPr="00746176">
        <w:rPr>
          <w:rFonts w:ascii="Times New Roman" w:hAnsi="Times New Roman"/>
          <w:sz w:val="28"/>
          <w:szCs w:val="28"/>
        </w:rPr>
        <w:t>е</w:t>
      </w:r>
      <w:r w:rsidRPr="00746176">
        <w:rPr>
          <w:rFonts w:ascii="Times New Roman" w:hAnsi="Times New Roman"/>
          <w:sz w:val="28"/>
          <w:szCs w:val="28"/>
        </w:rPr>
        <w:t xml:space="preserve"> обоснованию в текстовой форме и в виде карт. Содержание материалов по обоснованию </w:t>
      </w:r>
      <w:r w:rsidR="00A56963" w:rsidRPr="00746176">
        <w:rPr>
          <w:rFonts w:ascii="Times New Roman" w:hAnsi="Times New Roman"/>
          <w:sz w:val="28"/>
          <w:szCs w:val="28"/>
        </w:rPr>
        <w:t>СТП района</w:t>
      </w:r>
      <w:r w:rsidRPr="00746176">
        <w:rPr>
          <w:rFonts w:ascii="Times New Roman" w:hAnsi="Times New Roman"/>
          <w:sz w:val="28"/>
          <w:szCs w:val="28"/>
        </w:rPr>
        <w:t xml:space="preserve"> определяется требованиями, установленными статьей 2</w:t>
      </w:r>
      <w:r w:rsidR="00A56963" w:rsidRPr="00746176">
        <w:rPr>
          <w:rFonts w:ascii="Times New Roman" w:hAnsi="Times New Roman"/>
          <w:sz w:val="28"/>
          <w:szCs w:val="28"/>
        </w:rPr>
        <w:t>1</w:t>
      </w:r>
      <w:r w:rsidRPr="0074617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169F6" w:rsidRPr="00746176" w:rsidRDefault="004169F6" w:rsidP="00E1262B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4. Порядок подготовки </w:t>
      </w:r>
      <w:r w:rsidR="00A56963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СТП района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57393" w:rsidRPr="00746176" w:rsidRDefault="004169F6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подготовки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A3" w:rsidRPr="00746176">
        <w:rPr>
          <w:rFonts w:ascii="Times New Roman" w:eastAsia="Times New Roman" w:hAnsi="Times New Roman"/>
          <w:sz w:val="28"/>
          <w:szCs w:val="28"/>
          <w:lang w:eastAsia="ru-RU"/>
        </w:rPr>
        <w:t>включает в себя: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A3" w:rsidRPr="00746176">
        <w:rPr>
          <w:rFonts w:ascii="Times New Roman" w:eastAsia="Times New Roman" w:hAnsi="Times New Roman"/>
          <w:sz w:val="28"/>
          <w:szCs w:val="28"/>
          <w:lang w:eastAsia="ru-RU"/>
        </w:rPr>
        <w:t>подгот</w:t>
      </w:r>
      <w:r w:rsidR="00057393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овку проекта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="00057393" w:rsidRPr="0074617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C3CE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A3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="008C3CE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393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="00057393"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0AD" w:rsidRPr="00746176" w:rsidRDefault="003810AD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Подготовка проекта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511" w:rsidRPr="00746176" w:rsidRDefault="00484511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подготовке проекта СТП района принимается главой муниципального образования </w:t>
      </w:r>
      <w:r w:rsidR="00DD2A63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0AD" w:rsidRPr="00746176" w:rsidRDefault="003810AD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проекта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требованиями статьи 9 Градостроительного 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  <w:r w:rsidR="000C1D72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вправе представить свои предложения по проекту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210" w:rsidRPr="00746176" w:rsidRDefault="00304493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Управление градостроительства</w:t>
      </w:r>
      <w:r w:rsidR="00DD2A63" w:rsidRPr="00746176">
        <w:rPr>
          <w:rFonts w:ascii="Times New Roman" w:eastAsia="Times New Roman" w:hAnsi="Times New Roman"/>
          <w:sz w:val="28"/>
          <w:szCs w:val="28"/>
          <w:lang w:eastAsia="ru-RU"/>
        </w:rPr>
        <w:t>, имущественных и земельных отношений 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D2A63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124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доступ к проекту СТП района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материалам по обоснованию таких проектов в информационной системе территориального планирования с использованием официального сайта в сети 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</w:t>
      </w:r>
      <w:r w:rsidR="000C19D9" w:rsidRPr="007461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три месяца </w:t>
      </w:r>
      <w:proofErr w:type="gramStart"/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утверждения.</w:t>
      </w:r>
    </w:p>
    <w:p w:rsidR="00072C07" w:rsidRPr="00746176" w:rsidRDefault="00072C07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2A5136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="002A5136"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136" w:rsidRPr="00746176" w:rsidRDefault="003810AD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его утверждения подлежит в соответствии со статьей 2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56963" w:rsidRPr="00746176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9F2210" w:rsidRPr="00746176" w:rsidRDefault="00DD2A63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градостроительства, имущественных и земельных отношений Администрации </w:t>
      </w:r>
      <w:r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 w:rsidR="00304493" w:rsidRPr="007461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т в электронной форме и (или) посредством почтового отправления органы государственной власти и органы местного самоуправления в соответствии со стать</w:t>
      </w:r>
      <w:r w:rsidR="00392124" w:rsidRPr="0074617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92124" w:rsidRPr="007461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9D9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C19D9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Российской Федерации 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доступа к проект</w:t>
      </w:r>
      <w:r w:rsidR="00392124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у СТП района 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материалам по </w:t>
      </w:r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обоснованию таких проектов в информационной системе территориального планирования в трехдневный срок со дня обеспечения данного</w:t>
      </w:r>
      <w:proofErr w:type="gramEnd"/>
      <w:r w:rsidR="009F2210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доступа.</w:t>
      </w:r>
    </w:p>
    <w:p w:rsidR="001B596C" w:rsidRPr="00746176" w:rsidRDefault="001B596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согласования проекта </w:t>
      </w:r>
      <w:r w:rsidR="00EB6A37" w:rsidRPr="00746176"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органы местного самоуправления поселений, входящих в состав муниципального района, органы местного самоуправления муниципальных районов и органы местного самоуправления городских округов, имеющих общую границу с</w:t>
      </w:r>
      <w:proofErr w:type="gramEnd"/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районом. </w:t>
      </w:r>
    </w:p>
    <w:p w:rsidR="001B596C" w:rsidRPr="00746176" w:rsidRDefault="001B596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="00746176" w:rsidRPr="00746176">
        <w:rPr>
          <w:rFonts w:ascii="Times New Roman" w:eastAsia="Times New Roman" w:hAnsi="Times New Roman"/>
          <w:sz w:val="28"/>
          <w:szCs w:val="28"/>
          <w:lang w:eastAsia="ru-RU"/>
        </w:rPr>
        <w:t>не поступления</w:t>
      </w:r>
      <w:proofErr w:type="gramEnd"/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указанных органов в установленный срок в </w:t>
      </w:r>
      <w:r w:rsidR="0007795F" w:rsidRPr="007461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07795F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 на проект 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проект считается согласованным с указанными органами.</w:t>
      </w:r>
    </w:p>
    <w:p w:rsidR="001B596C" w:rsidRPr="00746176" w:rsidRDefault="001B596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на проект 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могут содержать положения о согласии с проектом </w:t>
      </w:r>
      <w:r w:rsidR="006E1C42" w:rsidRPr="00746176"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несогласии с таким проектом с обоснованием принятых решений.</w:t>
      </w:r>
    </w:p>
    <w:p w:rsidR="000B0A72" w:rsidRPr="00746176" w:rsidRDefault="001B596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от одного или нескольких указанных органов заключений, содержащих положения о несогласии с проектом 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 обоснованием принятых решений, </w:t>
      </w:r>
      <w:r w:rsidR="00F360C6" w:rsidRPr="0074617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F360C6" w:rsidRPr="00746176"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B26DDF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</w:t>
      </w:r>
      <w:r w:rsidR="00B26DDF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месяца.</w:t>
      </w:r>
      <w:r w:rsidR="000B0A72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работы </w:t>
      </w:r>
      <w:r w:rsidR="0052355A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согласительной </w:t>
      </w:r>
      <w:r w:rsidR="000B0A72" w:rsidRPr="00746176">
        <w:rPr>
          <w:rFonts w:ascii="Times New Roman" w:eastAsia="Times New Roman" w:hAnsi="Times New Roman"/>
          <w:sz w:val="28"/>
          <w:szCs w:val="28"/>
          <w:lang w:eastAsia="ru-RU"/>
        </w:rPr>
        <w:t>комиссии установлен статьей 2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A72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</w:t>
      </w:r>
      <w:r w:rsidR="00714C3C" w:rsidRPr="0074617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B0A72" w:rsidRPr="00746176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Федерации.</w:t>
      </w:r>
    </w:p>
    <w:p w:rsidR="000B0A72" w:rsidRPr="00746176" w:rsidRDefault="000B0A72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документов и материалов, представленных согласительной комиссией, </w:t>
      </w:r>
      <w:r w:rsidR="00F360C6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Ярославского муниципального района 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принять решение о направлении согласованного или не согласованного в определенной части проекта </w:t>
      </w:r>
      <w:r w:rsidR="001B596C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98E" w:rsidRPr="00746176">
        <w:rPr>
          <w:rFonts w:ascii="Times New Roman" w:eastAsia="Times New Roman" w:hAnsi="Times New Roman"/>
          <w:sz w:val="28"/>
          <w:szCs w:val="28"/>
          <w:lang w:eastAsia="ru-RU"/>
        </w:rPr>
        <w:t>на Муниципальный совет Ярославского муниципального района</w:t>
      </w:r>
      <w:r w:rsidR="000C5358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или об отклонении такого проекта и о направлении его на доработку.</w:t>
      </w:r>
    </w:p>
    <w:p w:rsidR="002A5136" w:rsidRPr="00746176" w:rsidRDefault="001B596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2A5136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Утверждение 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="002A5136" w:rsidRPr="007461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136" w:rsidRPr="00746176" w:rsidRDefault="00FE498E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совет Ярославского муниципального района </w:t>
      </w:r>
      <w:r w:rsidR="003810AD" w:rsidRPr="00746176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0F0E43" w:rsidRPr="007461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10AD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т решение об утверждении </w:t>
      </w:r>
      <w:r w:rsidR="001B596C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района.</w:t>
      </w:r>
    </w:p>
    <w:p w:rsidR="00484511" w:rsidRPr="00746176" w:rsidRDefault="00484511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>Решение об утверждении СТП района вступает в силу со дня его официального опубликования (обнародования).</w:t>
      </w:r>
    </w:p>
    <w:p w:rsidR="00714C3C" w:rsidRPr="00746176" w:rsidRDefault="009F2210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утвержденным документам территориального планирования и материалам по их обоснованию в информационной системе территориального планирования должен быть обеспечен с использованием официального сайта </w:t>
      </w:r>
      <w:r w:rsidR="00B26DD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="000C5358"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98E" w:rsidRPr="00746176"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десяти дней со дня утверждения таких документов.</w:t>
      </w:r>
    </w:p>
    <w:p w:rsidR="00A20103" w:rsidRPr="00746176" w:rsidRDefault="00A20103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44D" w:rsidRPr="00746176" w:rsidRDefault="000F0E43" w:rsidP="00E1262B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5. </w:t>
      </w:r>
      <w:r w:rsidR="00DE544D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Порядок подготовки изменений и внесения их в </w:t>
      </w:r>
      <w:r w:rsidR="001B596C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СТП района</w:t>
      </w:r>
    </w:p>
    <w:p w:rsidR="00BB25BF" w:rsidRPr="00746176" w:rsidRDefault="00BB25BF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84511" w:rsidRPr="00746176" w:rsidRDefault="00484511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Решение о подготовке предложений о внесении в СТП района изменений принимается </w:t>
      </w:r>
      <w:r w:rsidR="00937DFD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Главой Ярославского муниципального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DF50E5" w:rsidRPr="00746176" w:rsidRDefault="00DF50E5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Не осуществляется внесение изменений в 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случаях изменения местоположения существующих объектов федерального значения, объектов регионального значения или объектов местного значения муниципального района вследствие изъятия земельных участков, на которых они ранее располагались, для государственных или муниципальных нужд в границах тех же муниципальных образований, населенных пунктов, на территориях которых расположены изымаемые земельные участки, изменения местоположения планируемых для размещения объектов федерального</w:t>
      </w:r>
      <w:proofErr w:type="gramEnd"/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значения, регионального значения или местного значения муниципального района в границах тех же муниципальных образований, населенных пунктов, на территориях которых планировалось размещение таких объектов, а также в случае изменения наименований муниципального образования, населенного пункта, в том числе в связи с их преобразованием, либо в случае изменения наименований объектов федерального значения, регионального значения или местного значения муниципального района, если это не приводит</w:t>
      </w:r>
      <w:proofErr w:type="gramEnd"/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 изменению их назначения, основных характеристик или местоположения.</w:t>
      </w:r>
    </w:p>
    <w:p w:rsidR="00484511" w:rsidRPr="00746176" w:rsidRDefault="00484511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Органы государственной власти Российской Федерации, органы государственной власти </w:t>
      </w:r>
      <w:r w:rsidR="00937DFD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Ярославской области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органы местного самоуправления, заинтересованные физические и юридические лица вправе представить в </w:t>
      </w:r>
      <w:r w:rsidR="00B26D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 местного самоуправления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B26D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</w:t>
      </w:r>
      <w:r w:rsidR="00937DFD" w:rsidRPr="00746176">
        <w:rPr>
          <w:rFonts w:ascii="Times New Roman" w:hAnsi="Times New Roman"/>
          <w:sz w:val="28"/>
          <w:szCs w:val="28"/>
        </w:rPr>
        <w:t>рославского муниципального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предложения о внесении изменений в 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района.</w:t>
      </w:r>
    </w:p>
    <w:p w:rsidR="00484511" w:rsidRPr="00746176" w:rsidRDefault="00484511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Внесение изменений в 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района должно осуществляться в соответствии с требованиями, предусмотренными статьями 9, 20 и 21 Градостроительного кодекса Российской Федерации и 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разделом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4 настоящего Положения.</w:t>
      </w:r>
    </w:p>
    <w:p w:rsidR="00714C3C" w:rsidRPr="00746176" w:rsidRDefault="00714C3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474CC" w:rsidRPr="00746176" w:rsidRDefault="000F0E43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6. </w:t>
      </w:r>
      <w:r w:rsidR="00072C07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Состав и порядок подготовки плано</w:t>
      </w:r>
      <w:r w:rsidR="000474CC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в реализации </w:t>
      </w:r>
      <w:r w:rsidR="00484511" w:rsidRPr="007461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СТП района</w:t>
      </w:r>
    </w:p>
    <w:p w:rsidR="00714C3C" w:rsidRPr="00746176" w:rsidRDefault="00714C3C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474CC" w:rsidRPr="00746176" w:rsidRDefault="00072C07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8C3CE0" w:rsidRPr="00746176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со статьей 26 Градостроительного кодекса Российской Федерации.</w:t>
      </w:r>
    </w:p>
    <w:p w:rsidR="00484511" w:rsidRPr="00746176" w:rsidRDefault="00131CA5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реализации 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="000474C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подготавливается в случае </w:t>
      </w:r>
      <w:r w:rsidR="00484511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выполнения мероприятий, которые предусмотрены программами, утвержденными 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="00484511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дминистрацией </w:t>
      </w:r>
      <w:r w:rsidR="00947017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484511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 реализуемыми за счет средств местного бюджета, или нормативными правовыми актами 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Администрацией </w:t>
      </w:r>
      <w:r w:rsidR="00947017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484511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или в установленном 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Администрацией </w:t>
      </w:r>
      <w:r w:rsidR="00947017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484511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131CA5" w:rsidRPr="00746176" w:rsidRDefault="00131CA5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плане реализации 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содержится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информация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: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наименованиях и источн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иках финансирования мероприятий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сроках 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выполнения мероприятий, предусмотренных программами;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об 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ответственны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х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исполнител</w:t>
      </w:r>
      <w:r w:rsidR="00A01C14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ях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A11818" w:rsidRPr="00746176" w:rsidRDefault="00A01C14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реализации 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подготавливается структурными подразделениями 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Администрации </w:t>
      </w:r>
      <w:r w:rsidR="00947017" w:rsidRPr="00746176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ответственными за выполнение мероприятий, предусмотренных программами</w:t>
      </w:r>
      <w:r w:rsidR="00714C3C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</w:t>
      </w:r>
      <w:r w:rsidR="00A11818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утверждается заместителем </w:t>
      </w:r>
      <w:r w:rsidR="00947017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</w:t>
      </w:r>
      <w:r w:rsidR="00A11818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лавы </w:t>
      </w:r>
      <w:r w:rsidR="00947017" w:rsidRPr="00746176"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района</w:t>
      </w:r>
      <w:r w:rsidR="00A11818" w:rsidRPr="00746176">
        <w:rPr>
          <w:rFonts w:ascii="Times New Roman" w:eastAsia="Times New Roman" w:hAnsi="Times New Roman"/>
          <w:sz w:val="28"/>
          <w:szCs w:val="28"/>
          <w:lang w:eastAsia="ru-RU"/>
        </w:rPr>
        <w:t>, курирующим соответствующее направление деятельности.</w:t>
      </w:r>
    </w:p>
    <w:p w:rsidR="002D6040" w:rsidRPr="00746176" w:rsidRDefault="00A11818" w:rsidP="00E1262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Контроль за исполнением плана реализации 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осуществляется структурным подразделением</w:t>
      </w:r>
      <w:r w:rsidR="008C3CE0"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подготовившим план реализации</w:t>
      </w:r>
      <w:r w:rsidRPr="0074617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BB25BF" w:rsidRDefault="00BB25BF" w:rsidP="00E1262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46176" w:rsidRPr="000C1D72" w:rsidRDefault="00746176" w:rsidP="00E1262B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sectPr w:rsidR="00746176" w:rsidRPr="000C1D72" w:rsidSect="00E1262B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3F" w:rsidRDefault="00C30B3F" w:rsidP="0023693A">
      <w:r>
        <w:separator/>
      </w:r>
    </w:p>
  </w:endnote>
  <w:endnote w:type="continuationSeparator" w:id="0">
    <w:p w:rsidR="00C30B3F" w:rsidRDefault="00C30B3F" w:rsidP="002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3F" w:rsidRDefault="00C30B3F" w:rsidP="0023693A">
      <w:r>
        <w:separator/>
      </w:r>
    </w:p>
  </w:footnote>
  <w:footnote w:type="continuationSeparator" w:id="0">
    <w:p w:rsidR="00C30B3F" w:rsidRDefault="00C30B3F" w:rsidP="0023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76" w:rsidRDefault="00746176">
    <w:pPr>
      <w:pStyle w:val="a8"/>
      <w:jc w:val="center"/>
    </w:pPr>
  </w:p>
  <w:p w:rsidR="00746176" w:rsidRDefault="007461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14"/>
    <w:multiLevelType w:val="multilevel"/>
    <w:tmpl w:val="0218A5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B0B"/>
    <w:multiLevelType w:val="multilevel"/>
    <w:tmpl w:val="A46087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4B26"/>
    <w:multiLevelType w:val="multilevel"/>
    <w:tmpl w:val="8C7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5B18"/>
    <w:multiLevelType w:val="multilevel"/>
    <w:tmpl w:val="C39CC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D5DE1"/>
    <w:multiLevelType w:val="hybridMultilevel"/>
    <w:tmpl w:val="CB24D28E"/>
    <w:lvl w:ilvl="0" w:tplc="79509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59244C"/>
    <w:multiLevelType w:val="hybridMultilevel"/>
    <w:tmpl w:val="46DA7F84"/>
    <w:lvl w:ilvl="0" w:tplc="95FA1BF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FE720D"/>
    <w:multiLevelType w:val="multilevel"/>
    <w:tmpl w:val="66EA9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F3B6A"/>
    <w:multiLevelType w:val="multilevel"/>
    <w:tmpl w:val="47760F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1550"/>
    <w:multiLevelType w:val="multilevel"/>
    <w:tmpl w:val="97DE90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7FD7"/>
    <w:multiLevelType w:val="hybridMultilevel"/>
    <w:tmpl w:val="1C90FF58"/>
    <w:lvl w:ilvl="0" w:tplc="4D3C7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4271B1"/>
    <w:multiLevelType w:val="hybridMultilevel"/>
    <w:tmpl w:val="E9FC1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9A0BAD"/>
    <w:multiLevelType w:val="hybridMultilevel"/>
    <w:tmpl w:val="DBD61DBA"/>
    <w:lvl w:ilvl="0" w:tplc="4ACE2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9F62A5"/>
    <w:multiLevelType w:val="multilevel"/>
    <w:tmpl w:val="4B7082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36214"/>
    <w:multiLevelType w:val="multilevel"/>
    <w:tmpl w:val="E0C6C3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861BB"/>
    <w:multiLevelType w:val="multilevel"/>
    <w:tmpl w:val="1772F8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5410A"/>
    <w:multiLevelType w:val="multilevel"/>
    <w:tmpl w:val="BCFE0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C"/>
    <w:rsid w:val="000019CC"/>
    <w:rsid w:val="000474CC"/>
    <w:rsid w:val="00050146"/>
    <w:rsid w:val="0005041D"/>
    <w:rsid w:val="000547F6"/>
    <w:rsid w:val="00057393"/>
    <w:rsid w:val="000665BE"/>
    <w:rsid w:val="00072C07"/>
    <w:rsid w:val="0007795F"/>
    <w:rsid w:val="00082C5C"/>
    <w:rsid w:val="00097F1E"/>
    <w:rsid w:val="000B0A72"/>
    <w:rsid w:val="000C19D9"/>
    <w:rsid w:val="000C1D72"/>
    <w:rsid w:val="000C5358"/>
    <w:rsid w:val="000C6227"/>
    <w:rsid w:val="000D3FC0"/>
    <w:rsid w:val="000D7BB9"/>
    <w:rsid w:val="000F0E43"/>
    <w:rsid w:val="001166A3"/>
    <w:rsid w:val="00131CA5"/>
    <w:rsid w:val="00137F0B"/>
    <w:rsid w:val="00170B8D"/>
    <w:rsid w:val="001B596C"/>
    <w:rsid w:val="001E1946"/>
    <w:rsid w:val="001F6D5C"/>
    <w:rsid w:val="0023693A"/>
    <w:rsid w:val="00280E88"/>
    <w:rsid w:val="002A5136"/>
    <w:rsid w:val="002A7289"/>
    <w:rsid w:val="002A749D"/>
    <w:rsid w:val="002C59D2"/>
    <w:rsid w:val="002D14DB"/>
    <w:rsid w:val="002D6040"/>
    <w:rsid w:val="00304493"/>
    <w:rsid w:val="003405DC"/>
    <w:rsid w:val="003810AD"/>
    <w:rsid w:val="00387514"/>
    <w:rsid w:val="00392124"/>
    <w:rsid w:val="003E4D02"/>
    <w:rsid w:val="003F0BF5"/>
    <w:rsid w:val="004169F6"/>
    <w:rsid w:val="00432B76"/>
    <w:rsid w:val="00480759"/>
    <w:rsid w:val="00484511"/>
    <w:rsid w:val="004F124B"/>
    <w:rsid w:val="005043FC"/>
    <w:rsid w:val="005048FF"/>
    <w:rsid w:val="00507AB4"/>
    <w:rsid w:val="00517B7C"/>
    <w:rsid w:val="0052355A"/>
    <w:rsid w:val="0055628B"/>
    <w:rsid w:val="0059082A"/>
    <w:rsid w:val="005E2067"/>
    <w:rsid w:val="005E334D"/>
    <w:rsid w:val="0064272B"/>
    <w:rsid w:val="00647269"/>
    <w:rsid w:val="0065323D"/>
    <w:rsid w:val="00691CC8"/>
    <w:rsid w:val="006B14AE"/>
    <w:rsid w:val="006D657C"/>
    <w:rsid w:val="006E1C42"/>
    <w:rsid w:val="00714C3C"/>
    <w:rsid w:val="00716F48"/>
    <w:rsid w:val="00734B0F"/>
    <w:rsid w:val="00746176"/>
    <w:rsid w:val="00755ACF"/>
    <w:rsid w:val="00776C76"/>
    <w:rsid w:val="007B3CCE"/>
    <w:rsid w:val="007C4D19"/>
    <w:rsid w:val="007E01D0"/>
    <w:rsid w:val="007F5776"/>
    <w:rsid w:val="00873E1F"/>
    <w:rsid w:val="00882976"/>
    <w:rsid w:val="008A6785"/>
    <w:rsid w:val="008B6CF6"/>
    <w:rsid w:val="008C3CE0"/>
    <w:rsid w:val="008D217D"/>
    <w:rsid w:val="00937DFD"/>
    <w:rsid w:val="00947017"/>
    <w:rsid w:val="00964EF7"/>
    <w:rsid w:val="00974FD6"/>
    <w:rsid w:val="00995B5E"/>
    <w:rsid w:val="009A1F11"/>
    <w:rsid w:val="009F0DD2"/>
    <w:rsid w:val="009F2210"/>
    <w:rsid w:val="009F3CA1"/>
    <w:rsid w:val="00A0171D"/>
    <w:rsid w:val="00A01C14"/>
    <w:rsid w:val="00A11818"/>
    <w:rsid w:val="00A13F97"/>
    <w:rsid w:val="00A20103"/>
    <w:rsid w:val="00A245A7"/>
    <w:rsid w:val="00A51E88"/>
    <w:rsid w:val="00A56963"/>
    <w:rsid w:val="00A6741D"/>
    <w:rsid w:val="00A71637"/>
    <w:rsid w:val="00A81F91"/>
    <w:rsid w:val="00A90320"/>
    <w:rsid w:val="00AD3198"/>
    <w:rsid w:val="00B228A8"/>
    <w:rsid w:val="00B26DDF"/>
    <w:rsid w:val="00B80A60"/>
    <w:rsid w:val="00BB25BF"/>
    <w:rsid w:val="00BE6521"/>
    <w:rsid w:val="00C30B3F"/>
    <w:rsid w:val="00C311CA"/>
    <w:rsid w:val="00C6677B"/>
    <w:rsid w:val="00C80060"/>
    <w:rsid w:val="00CB5AA6"/>
    <w:rsid w:val="00CC7CAC"/>
    <w:rsid w:val="00CE2B12"/>
    <w:rsid w:val="00D351C5"/>
    <w:rsid w:val="00D60AFF"/>
    <w:rsid w:val="00D62843"/>
    <w:rsid w:val="00D865F1"/>
    <w:rsid w:val="00DA20E6"/>
    <w:rsid w:val="00DC2E61"/>
    <w:rsid w:val="00DD2A63"/>
    <w:rsid w:val="00DE544D"/>
    <w:rsid w:val="00DF478F"/>
    <w:rsid w:val="00DF50E5"/>
    <w:rsid w:val="00E1262B"/>
    <w:rsid w:val="00E13FC6"/>
    <w:rsid w:val="00E35673"/>
    <w:rsid w:val="00E67342"/>
    <w:rsid w:val="00E840AD"/>
    <w:rsid w:val="00EB6A37"/>
    <w:rsid w:val="00ED78EF"/>
    <w:rsid w:val="00EF6C07"/>
    <w:rsid w:val="00F360C6"/>
    <w:rsid w:val="00F66C5F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B"/>
  </w:style>
  <w:style w:type="paragraph" w:styleId="1">
    <w:name w:val="heading 1"/>
    <w:aliases w:val="Глава"/>
    <w:basedOn w:val="a"/>
    <w:next w:val="a"/>
    <w:link w:val="10"/>
    <w:qFormat/>
    <w:rsid w:val="004F12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F1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4F124B"/>
    <w:rPr>
      <w:b/>
      <w:bCs/>
    </w:rPr>
  </w:style>
  <w:style w:type="paragraph" w:styleId="a4">
    <w:name w:val="List Paragraph"/>
    <w:basedOn w:val="a"/>
    <w:uiPriority w:val="34"/>
    <w:qFormat/>
    <w:rsid w:val="004F12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4F124B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124B"/>
    <w:rPr>
      <w:i/>
      <w:iCs/>
      <w:color w:val="404040" w:themeColor="text1" w:themeTint="BF"/>
    </w:rPr>
  </w:style>
  <w:style w:type="paragraph" w:customStyle="1" w:styleId="fr">
    <w:name w:val="fr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A1"/>
  </w:style>
  <w:style w:type="character" w:styleId="a5">
    <w:name w:val="Hyperlink"/>
    <w:basedOn w:val="a0"/>
    <w:uiPriority w:val="99"/>
    <w:semiHidden/>
    <w:unhideWhenUsed/>
    <w:rsid w:val="009F3CA1"/>
    <w:rPr>
      <w:color w:val="0000FF"/>
      <w:u w:val="single"/>
    </w:rPr>
  </w:style>
  <w:style w:type="paragraph" w:styleId="a6">
    <w:name w:val="No Spacing"/>
    <w:uiPriority w:val="1"/>
    <w:qFormat/>
    <w:rsid w:val="009F3CA1"/>
  </w:style>
  <w:style w:type="paragraph" w:styleId="a7">
    <w:name w:val="Normal (Web)"/>
    <w:basedOn w:val="a"/>
    <w:uiPriority w:val="99"/>
    <w:semiHidden/>
    <w:unhideWhenUsed/>
    <w:rsid w:val="00BE6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3A"/>
  </w:style>
  <w:style w:type="paragraph" w:styleId="aa">
    <w:name w:val="footer"/>
    <w:basedOn w:val="a"/>
    <w:link w:val="ab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93A"/>
  </w:style>
  <w:style w:type="paragraph" w:styleId="ac">
    <w:name w:val="Balloon Text"/>
    <w:basedOn w:val="a"/>
    <w:link w:val="ad"/>
    <w:uiPriority w:val="99"/>
    <w:semiHidden/>
    <w:unhideWhenUsed/>
    <w:rsid w:val="002A74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B"/>
  </w:style>
  <w:style w:type="paragraph" w:styleId="1">
    <w:name w:val="heading 1"/>
    <w:aliases w:val="Глава"/>
    <w:basedOn w:val="a"/>
    <w:next w:val="a"/>
    <w:link w:val="10"/>
    <w:qFormat/>
    <w:rsid w:val="004F12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F1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4F124B"/>
    <w:rPr>
      <w:b/>
      <w:bCs/>
    </w:rPr>
  </w:style>
  <w:style w:type="paragraph" w:styleId="a4">
    <w:name w:val="List Paragraph"/>
    <w:basedOn w:val="a"/>
    <w:uiPriority w:val="34"/>
    <w:qFormat/>
    <w:rsid w:val="004F12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4F124B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124B"/>
    <w:rPr>
      <w:i/>
      <w:iCs/>
      <w:color w:val="404040" w:themeColor="text1" w:themeTint="BF"/>
    </w:rPr>
  </w:style>
  <w:style w:type="paragraph" w:customStyle="1" w:styleId="fr">
    <w:name w:val="fr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A1"/>
  </w:style>
  <w:style w:type="character" w:styleId="a5">
    <w:name w:val="Hyperlink"/>
    <w:basedOn w:val="a0"/>
    <w:uiPriority w:val="99"/>
    <w:semiHidden/>
    <w:unhideWhenUsed/>
    <w:rsid w:val="009F3CA1"/>
    <w:rPr>
      <w:color w:val="0000FF"/>
      <w:u w:val="single"/>
    </w:rPr>
  </w:style>
  <w:style w:type="paragraph" w:styleId="a6">
    <w:name w:val="No Spacing"/>
    <w:uiPriority w:val="1"/>
    <w:qFormat/>
    <w:rsid w:val="009F3CA1"/>
  </w:style>
  <w:style w:type="paragraph" w:styleId="a7">
    <w:name w:val="Normal (Web)"/>
    <w:basedOn w:val="a"/>
    <w:uiPriority w:val="99"/>
    <w:semiHidden/>
    <w:unhideWhenUsed/>
    <w:rsid w:val="00BE6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3A"/>
  </w:style>
  <w:style w:type="paragraph" w:styleId="aa">
    <w:name w:val="footer"/>
    <w:basedOn w:val="a"/>
    <w:link w:val="ab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93A"/>
  </w:style>
  <w:style w:type="paragraph" w:styleId="ac">
    <w:name w:val="Balloon Text"/>
    <w:basedOn w:val="a"/>
    <w:link w:val="ad"/>
    <w:uiPriority w:val="99"/>
    <w:semiHidden/>
    <w:unhideWhenUsed/>
    <w:rsid w:val="002A74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7">
          <w:marLeft w:val="0"/>
          <w:marRight w:val="0"/>
          <w:marTop w:val="121"/>
          <w:marBottom w:val="97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7265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Chicher</dc:creator>
  <cp:lastModifiedBy>sakova</cp:lastModifiedBy>
  <cp:revision>4</cp:revision>
  <cp:lastPrinted>2024-05-28T07:15:00Z</cp:lastPrinted>
  <dcterms:created xsi:type="dcterms:W3CDTF">2024-05-28T07:16:00Z</dcterms:created>
  <dcterms:modified xsi:type="dcterms:W3CDTF">2024-05-28T07:29:00Z</dcterms:modified>
</cp:coreProperties>
</file>