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BF" w:rsidRDefault="00C67EAE" w:rsidP="001322BF">
      <w:pPr>
        <w:spacing w:after="12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B5E" w:rsidRDefault="00CB1B5E" w:rsidP="00CB1B5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B1B5E" w:rsidRDefault="00CB1B5E" w:rsidP="00CB1B5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CB1B5E" w:rsidRPr="00AA4236" w:rsidRDefault="00CB1B5E" w:rsidP="00CB1B5E">
      <w:pPr>
        <w:pStyle w:val="4"/>
        <w:jc w:val="center"/>
        <w:rPr>
          <w:spacing w:val="50"/>
          <w:sz w:val="40"/>
          <w:szCs w:val="40"/>
          <w:lang w:val="ru-RU"/>
        </w:rPr>
      </w:pPr>
      <w:r w:rsidRPr="00365962">
        <w:rPr>
          <w:spacing w:val="50"/>
          <w:sz w:val="36"/>
          <w:szCs w:val="36"/>
          <w:lang w:val="ru-RU"/>
        </w:rPr>
        <w:t xml:space="preserve"> </w:t>
      </w:r>
      <w:r w:rsidRPr="00AA4236">
        <w:rPr>
          <w:spacing w:val="50"/>
          <w:sz w:val="40"/>
          <w:szCs w:val="40"/>
          <w:lang w:val="ru-RU"/>
        </w:rPr>
        <w:t>ПОСТАНОВЛЕНИЕ</w:t>
      </w:r>
    </w:p>
    <w:p w:rsidR="0068348A" w:rsidRPr="002475E2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68348A" w:rsidRPr="002475E2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68348A" w:rsidRPr="00324443" w:rsidRDefault="00324443" w:rsidP="00324443">
      <w:pPr>
        <w:pStyle w:val="a4"/>
        <w:tabs>
          <w:tab w:val="left" w:pos="5103"/>
        </w:tabs>
        <w:ind w:right="-29"/>
        <w:rPr>
          <w:sz w:val="24"/>
          <w:szCs w:val="24"/>
        </w:rPr>
      </w:pPr>
      <w:r>
        <w:rPr>
          <w:sz w:val="24"/>
          <w:szCs w:val="24"/>
        </w:rPr>
        <w:t>30.06.2017                                                                                                                              № 2618</w:t>
      </w:r>
    </w:p>
    <w:p w:rsidR="00910682" w:rsidRPr="002475E2" w:rsidRDefault="00910682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C51107" w:rsidRPr="00D51901" w:rsidRDefault="00C51107" w:rsidP="00C51107">
      <w:pPr>
        <w:pStyle w:val="a4"/>
        <w:tabs>
          <w:tab w:val="left" w:pos="142"/>
          <w:tab w:val="left" w:pos="4395"/>
          <w:tab w:val="left" w:pos="4820"/>
        </w:tabs>
        <w:ind w:right="4933"/>
        <w:rPr>
          <w:szCs w:val="26"/>
        </w:rPr>
      </w:pPr>
      <w:r w:rsidRPr="00D51901">
        <w:rPr>
          <w:szCs w:val="26"/>
        </w:rPr>
        <w:t xml:space="preserve">О </w:t>
      </w:r>
      <w:r w:rsidR="00675F3E">
        <w:rPr>
          <w:szCs w:val="26"/>
        </w:rPr>
        <w:t xml:space="preserve">внесении изменений </w:t>
      </w:r>
      <w:r w:rsidR="005F01C3">
        <w:rPr>
          <w:szCs w:val="26"/>
        </w:rPr>
        <w:t xml:space="preserve">                           </w:t>
      </w:r>
      <w:r w:rsidR="00675F3E">
        <w:rPr>
          <w:szCs w:val="26"/>
        </w:rPr>
        <w:t>в постановление Администрации ЯМР от 1</w:t>
      </w:r>
      <w:r w:rsidR="00D05355">
        <w:rPr>
          <w:szCs w:val="26"/>
        </w:rPr>
        <w:t>0</w:t>
      </w:r>
      <w:r w:rsidR="00675F3E">
        <w:rPr>
          <w:szCs w:val="26"/>
        </w:rPr>
        <w:t>.0</w:t>
      </w:r>
      <w:r w:rsidR="00D05355">
        <w:rPr>
          <w:szCs w:val="26"/>
        </w:rPr>
        <w:t>2</w:t>
      </w:r>
      <w:r w:rsidR="00675F3E">
        <w:rPr>
          <w:szCs w:val="26"/>
        </w:rPr>
        <w:t>.201</w:t>
      </w:r>
      <w:r w:rsidR="00D05355">
        <w:rPr>
          <w:szCs w:val="26"/>
        </w:rPr>
        <w:t xml:space="preserve">7 №316 </w:t>
      </w:r>
      <w:r w:rsidR="008A63C3">
        <w:rPr>
          <w:szCs w:val="26"/>
        </w:rPr>
        <w:t xml:space="preserve">                   </w:t>
      </w:r>
      <w:r w:rsidR="00675F3E">
        <w:rPr>
          <w:szCs w:val="26"/>
        </w:rPr>
        <w:t>«Об утверждении административного регламента</w:t>
      </w:r>
      <w:r w:rsidR="00D05355">
        <w:rPr>
          <w:szCs w:val="26"/>
        </w:rPr>
        <w:t xml:space="preserve"> проведения проверок при осуществлении муниципального земельного контроля в границах поселений на территории сельских поселений Ярославского муниципального района</w:t>
      </w:r>
      <w:r w:rsidR="00675F3E">
        <w:rPr>
          <w:szCs w:val="26"/>
        </w:rPr>
        <w:t>»</w:t>
      </w:r>
      <w:r w:rsidR="00D51901" w:rsidRPr="00D51901">
        <w:rPr>
          <w:szCs w:val="26"/>
        </w:rPr>
        <w:t xml:space="preserve"> </w:t>
      </w:r>
      <w:r w:rsidR="0071649E" w:rsidRPr="00D51901">
        <w:rPr>
          <w:szCs w:val="26"/>
        </w:rPr>
        <w:t xml:space="preserve"> </w:t>
      </w: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8A01E1">
      <w:pPr>
        <w:pStyle w:val="22"/>
        <w:ind w:right="-29"/>
        <w:rPr>
          <w:szCs w:val="26"/>
        </w:rPr>
      </w:pPr>
      <w:r w:rsidRPr="00D51901">
        <w:rPr>
          <w:szCs w:val="26"/>
        </w:rPr>
        <w:t xml:space="preserve">     </w:t>
      </w:r>
      <w:r w:rsidR="00553D89" w:rsidRPr="00D51901">
        <w:rPr>
          <w:szCs w:val="26"/>
        </w:rPr>
        <w:t>Адми</w:t>
      </w:r>
      <w:r w:rsidR="00F02F9B" w:rsidRPr="00D51901">
        <w:rPr>
          <w:szCs w:val="26"/>
        </w:rPr>
        <w:t>нистрация района</w:t>
      </w:r>
      <w:r w:rsidR="00102D3A" w:rsidRPr="00D51901">
        <w:rPr>
          <w:szCs w:val="26"/>
        </w:rPr>
        <w:t xml:space="preserve"> </w:t>
      </w:r>
      <w:r w:rsidRPr="00D51901">
        <w:rPr>
          <w:b/>
          <w:szCs w:val="26"/>
        </w:rPr>
        <w:t xml:space="preserve">п о с т а н о в л я </w:t>
      </w:r>
      <w:r w:rsidR="00F02F9B" w:rsidRPr="00D51901">
        <w:rPr>
          <w:b/>
          <w:szCs w:val="26"/>
        </w:rPr>
        <w:t>е т</w:t>
      </w:r>
      <w:r w:rsidRPr="00D51901">
        <w:rPr>
          <w:b/>
          <w:szCs w:val="26"/>
        </w:rPr>
        <w:t>:</w:t>
      </w:r>
    </w:p>
    <w:p w:rsidR="004033A1" w:rsidRDefault="004033A1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 w:rsidRPr="00D51901">
        <w:rPr>
          <w:szCs w:val="26"/>
        </w:rPr>
        <w:t xml:space="preserve">     </w:t>
      </w:r>
      <w:r w:rsidR="00351DDD" w:rsidRPr="00D51901">
        <w:rPr>
          <w:szCs w:val="26"/>
        </w:rPr>
        <w:t>1</w:t>
      </w:r>
      <w:r w:rsidRPr="00D51901">
        <w:rPr>
          <w:szCs w:val="26"/>
        </w:rPr>
        <w:t xml:space="preserve">. </w:t>
      </w:r>
      <w:r w:rsidR="00675F3E">
        <w:rPr>
          <w:szCs w:val="26"/>
        </w:rPr>
        <w:t xml:space="preserve">Внести следующие изменения в Административный регламент </w:t>
      </w:r>
      <w:r w:rsidR="00D05355">
        <w:rPr>
          <w:szCs w:val="26"/>
        </w:rPr>
        <w:t>проведения проверок при осуществлении муниципального земельного контроля в границах поселений на территории сельских поселений Ярославского муниципального района</w:t>
      </w:r>
      <w:r w:rsidR="00675F3E">
        <w:rPr>
          <w:szCs w:val="26"/>
        </w:rPr>
        <w:t>, утвержденный постановлением Администрации Ярославского муниципального района от 1</w:t>
      </w:r>
      <w:r w:rsidR="00D05355">
        <w:rPr>
          <w:szCs w:val="26"/>
        </w:rPr>
        <w:t>0</w:t>
      </w:r>
      <w:r w:rsidR="00675F3E">
        <w:rPr>
          <w:szCs w:val="26"/>
        </w:rPr>
        <w:t>.0</w:t>
      </w:r>
      <w:r w:rsidR="00D05355">
        <w:rPr>
          <w:szCs w:val="26"/>
        </w:rPr>
        <w:t>2</w:t>
      </w:r>
      <w:r w:rsidR="00675F3E">
        <w:rPr>
          <w:szCs w:val="26"/>
        </w:rPr>
        <w:t>.201</w:t>
      </w:r>
      <w:r w:rsidR="00D05355">
        <w:rPr>
          <w:szCs w:val="26"/>
        </w:rPr>
        <w:t>7</w:t>
      </w:r>
      <w:r w:rsidR="00675F3E">
        <w:rPr>
          <w:szCs w:val="26"/>
        </w:rPr>
        <w:t xml:space="preserve"> №</w:t>
      </w:r>
      <w:r w:rsidR="00D05355">
        <w:rPr>
          <w:szCs w:val="26"/>
        </w:rPr>
        <w:t>316</w:t>
      </w:r>
      <w:r w:rsidR="00675F3E">
        <w:rPr>
          <w:szCs w:val="26"/>
        </w:rPr>
        <w:t>:</w:t>
      </w:r>
    </w:p>
    <w:p w:rsidR="00A069B3" w:rsidRDefault="00A069B3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ab/>
        <w:t xml:space="preserve">- изложить </w:t>
      </w:r>
      <w:r w:rsidR="007219BE">
        <w:rPr>
          <w:szCs w:val="26"/>
        </w:rPr>
        <w:t>пункт</w:t>
      </w:r>
      <w:r>
        <w:rPr>
          <w:szCs w:val="26"/>
        </w:rPr>
        <w:t xml:space="preserve"> 1.5</w:t>
      </w:r>
      <w:r w:rsidR="007219BE">
        <w:rPr>
          <w:szCs w:val="26"/>
        </w:rPr>
        <w:t xml:space="preserve"> раздела 1</w:t>
      </w:r>
      <w:r>
        <w:rPr>
          <w:szCs w:val="26"/>
        </w:rPr>
        <w:t xml:space="preserve"> в следующей редакции:</w:t>
      </w:r>
    </w:p>
    <w:p w:rsidR="00A069B3" w:rsidRPr="00D51901" w:rsidRDefault="00A069B3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ab/>
        <w:t xml:space="preserve">«1.5. Предметом муниципального земельного контроля является соблюдение физическими лицами, юридическими лицами, индивидуальными предпринимателями требований, установленных муниципальными правовыми актами, а так же требований, установленных федеральными законами, законами субъектов Российской Федерации, а так же </w:t>
      </w:r>
      <w:r w:rsidR="000F545F">
        <w:rPr>
          <w:szCs w:val="26"/>
        </w:rPr>
        <w:t>организация</w:t>
      </w:r>
      <w:r>
        <w:rPr>
          <w:szCs w:val="26"/>
        </w:rPr>
        <w:t xml:space="preserve"> и проведение мероприятий по профилактике нарушений указанных требований.».  </w:t>
      </w:r>
    </w:p>
    <w:p w:rsidR="000439E0" w:rsidRDefault="00D51901" w:rsidP="00D51901">
      <w:pPr>
        <w:pStyle w:val="22"/>
        <w:ind w:right="28"/>
        <w:rPr>
          <w:szCs w:val="26"/>
        </w:rPr>
      </w:pPr>
      <w:r w:rsidRPr="00D51901">
        <w:rPr>
          <w:szCs w:val="26"/>
        </w:rPr>
        <w:t xml:space="preserve">     </w:t>
      </w:r>
      <w:r w:rsidR="00675F3E">
        <w:rPr>
          <w:szCs w:val="26"/>
        </w:rPr>
        <w:t xml:space="preserve">- дополнить </w:t>
      </w:r>
      <w:r w:rsidR="000439E0">
        <w:rPr>
          <w:szCs w:val="26"/>
        </w:rPr>
        <w:t xml:space="preserve">раздел </w:t>
      </w:r>
      <w:r w:rsidR="007219BE">
        <w:rPr>
          <w:szCs w:val="26"/>
        </w:rPr>
        <w:t>1</w:t>
      </w:r>
      <w:r w:rsidR="000439E0">
        <w:rPr>
          <w:szCs w:val="26"/>
        </w:rPr>
        <w:t xml:space="preserve"> пунктом</w:t>
      </w:r>
      <w:r w:rsidR="007219BE">
        <w:rPr>
          <w:szCs w:val="26"/>
        </w:rPr>
        <w:t xml:space="preserve"> 1</w:t>
      </w:r>
      <w:r w:rsidR="000439E0">
        <w:rPr>
          <w:szCs w:val="26"/>
        </w:rPr>
        <w:t>.1</w:t>
      </w:r>
      <w:r w:rsidR="005F01C3">
        <w:rPr>
          <w:szCs w:val="26"/>
        </w:rPr>
        <w:t>2.</w:t>
      </w:r>
      <w:r w:rsidR="000439E0">
        <w:rPr>
          <w:szCs w:val="26"/>
        </w:rPr>
        <w:t xml:space="preserve"> следующего содержания:</w:t>
      </w:r>
    </w:p>
    <w:p w:rsidR="00FD7F0F" w:rsidRDefault="000439E0" w:rsidP="00FD7F0F">
      <w:pPr>
        <w:tabs>
          <w:tab w:val="left" w:pos="284"/>
        </w:tabs>
        <w:rPr>
          <w:sz w:val="26"/>
          <w:szCs w:val="26"/>
        </w:rPr>
      </w:pPr>
      <w:r w:rsidRPr="00FD7F0F">
        <w:rPr>
          <w:sz w:val="26"/>
          <w:szCs w:val="26"/>
        </w:rPr>
        <w:t xml:space="preserve">     «</w:t>
      </w:r>
      <w:r w:rsidR="007219BE" w:rsidRPr="00FD7F0F">
        <w:rPr>
          <w:sz w:val="26"/>
          <w:szCs w:val="26"/>
        </w:rPr>
        <w:t>1</w:t>
      </w:r>
      <w:r w:rsidR="00B97B15" w:rsidRPr="00FD7F0F">
        <w:rPr>
          <w:sz w:val="26"/>
          <w:szCs w:val="26"/>
        </w:rPr>
        <w:t>.12.</w:t>
      </w:r>
      <w:r w:rsidR="00B97B15">
        <w:rPr>
          <w:szCs w:val="26"/>
        </w:rPr>
        <w:t xml:space="preserve"> </w:t>
      </w:r>
      <w:r w:rsidR="00FD7F0F" w:rsidRPr="00FD7F0F">
        <w:rPr>
          <w:sz w:val="26"/>
          <w:szCs w:val="26"/>
        </w:rPr>
        <w:t xml:space="preserve">В целях предупреждения нарушений юридическими лицами </w:t>
      </w:r>
      <w:r w:rsidR="008A63C3">
        <w:rPr>
          <w:sz w:val="26"/>
          <w:szCs w:val="26"/>
        </w:rPr>
        <w:t xml:space="preserve">                         </w:t>
      </w:r>
      <w:r w:rsidR="00FD7F0F" w:rsidRPr="00FD7F0F">
        <w:rPr>
          <w:sz w:val="26"/>
          <w:szCs w:val="26"/>
        </w:rPr>
        <w:t>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</w:t>
      </w:r>
      <w:r w:rsidR="00FD7F0F">
        <w:rPr>
          <w:sz w:val="26"/>
          <w:szCs w:val="26"/>
        </w:rPr>
        <w:t xml:space="preserve"> земельного</w:t>
      </w:r>
      <w:r w:rsidR="00FD7F0F" w:rsidRPr="00FD7F0F">
        <w:rPr>
          <w:sz w:val="26"/>
          <w:szCs w:val="26"/>
        </w:rPr>
        <w:t xml:space="preserve">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  <w:bookmarkStart w:id="0" w:name="sub_8202"/>
      <w:r w:rsidR="00FD7F0F">
        <w:rPr>
          <w:sz w:val="26"/>
          <w:szCs w:val="26"/>
        </w:rPr>
        <w:t xml:space="preserve"> </w:t>
      </w:r>
    </w:p>
    <w:p w:rsidR="00FD7F0F" w:rsidRDefault="00FD7F0F" w:rsidP="00FD7F0F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D7F0F">
        <w:rPr>
          <w:sz w:val="26"/>
          <w:szCs w:val="26"/>
        </w:rPr>
        <w:t>В целях профилактики нарушений обязательных требований органы муниципального</w:t>
      </w:r>
      <w:r>
        <w:rPr>
          <w:sz w:val="26"/>
          <w:szCs w:val="26"/>
        </w:rPr>
        <w:t xml:space="preserve"> земельного</w:t>
      </w:r>
      <w:r w:rsidRPr="00FD7F0F">
        <w:rPr>
          <w:sz w:val="26"/>
          <w:szCs w:val="26"/>
        </w:rPr>
        <w:t xml:space="preserve"> контроля:</w:t>
      </w:r>
      <w:bookmarkStart w:id="1" w:name="sub_82021"/>
      <w:bookmarkEnd w:id="0"/>
      <w:r>
        <w:rPr>
          <w:sz w:val="26"/>
          <w:szCs w:val="26"/>
        </w:rPr>
        <w:t xml:space="preserve"> </w:t>
      </w:r>
    </w:p>
    <w:p w:rsidR="00FD7F0F" w:rsidRDefault="00FD7F0F" w:rsidP="00FD7F0F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FD7F0F">
        <w:rPr>
          <w:sz w:val="26"/>
          <w:szCs w:val="26"/>
        </w:rPr>
        <w:t>обеспечивают размещение на официальных сайтах в сети "Интернет" для муниципального</w:t>
      </w:r>
      <w:r>
        <w:rPr>
          <w:sz w:val="26"/>
          <w:szCs w:val="26"/>
        </w:rPr>
        <w:t xml:space="preserve"> земельного</w:t>
      </w:r>
      <w:r w:rsidRPr="00FD7F0F">
        <w:rPr>
          <w:sz w:val="26"/>
          <w:szCs w:val="26"/>
        </w:rPr>
        <w:t xml:space="preserve"> контроля перечней нормативных правовых актов или их отдельных частей, содержащих обязательные требования, оценка соблюдения </w:t>
      </w:r>
      <w:r w:rsidRPr="00FD7F0F">
        <w:rPr>
          <w:sz w:val="26"/>
          <w:szCs w:val="26"/>
        </w:rPr>
        <w:lastRenderedPageBreak/>
        <w:t>которых является предметом муниципального</w:t>
      </w:r>
      <w:r>
        <w:rPr>
          <w:sz w:val="26"/>
          <w:szCs w:val="26"/>
        </w:rPr>
        <w:t xml:space="preserve"> земельного</w:t>
      </w:r>
      <w:r w:rsidRPr="00FD7F0F">
        <w:rPr>
          <w:sz w:val="26"/>
          <w:szCs w:val="26"/>
        </w:rPr>
        <w:t xml:space="preserve"> контроля, а также текстов соответствующих нормативных правовых актов;</w:t>
      </w:r>
      <w:bookmarkStart w:id="2" w:name="sub_82022"/>
      <w:bookmarkEnd w:id="1"/>
    </w:p>
    <w:p w:rsidR="00FD7F0F" w:rsidRDefault="00FD7F0F" w:rsidP="00FD7F0F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FD7F0F">
        <w:rPr>
          <w:sz w:val="26"/>
          <w:szCs w:val="26"/>
        </w:rPr>
        <w:t xml:space="preserve">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</w:t>
      </w:r>
      <w:r w:rsidR="008A63C3">
        <w:rPr>
          <w:sz w:val="26"/>
          <w:szCs w:val="26"/>
        </w:rPr>
        <w:t xml:space="preserve">             </w:t>
      </w:r>
      <w:r w:rsidRPr="00FD7F0F">
        <w:rPr>
          <w:sz w:val="26"/>
          <w:szCs w:val="26"/>
        </w:rPr>
        <w:t xml:space="preserve">в средствах массовой информации и иными способами. В случае изменения обязательных требований органы муниципального </w:t>
      </w:r>
      <w:r>
        <w:rPr>
          <w:sz w:val="26"/>
          <w:szCs w:val="26"/>
        </w:rPr>
        <w:t xml:space="preserve">земельного </w:t>
      </w:r>
      <w:r w:rsidRPr="00FD7F0F">
        <w:rPr>
          <w:sz w:val="26"/>
          <w:szCs w:val="26"/>
        </w:rPr>
        <w:t xml:space="preserve">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</w:t>
      </w:r>
      <w:r w:rsidR="008A63C3">
        <w:rPr>
          <w:sz w:val="26"/>
          <w:szCs w:val="26"/>
        </w:rPr>
        <w:t xml:space="preserve">           </w:t>
      </w:r>
      <w:r w:rsidRPr="00FD7F0F">
        <w:rPr>
          <w:sz w:val="26"/>
          <w:szCs w:val="26"/>
        </w:rPr>
        <w:t>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bookmarkStart w:id="3" w:name="sub_82023"/>
      <w:bookmarkEnd w:id="2"/>
    </w:p>
    <w:p w:rsidR="00FD7F0F" w:rsidRDefault="00FD7F0F" w:rsidP="00FD7F0F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FD7F0F">
        <w:rPr>
          <w:sz w:val="26"/>
          <w:szCs w:val="26"/>
        </w:rPr>
        <w:t xml:space="preserve"> обеспечивают регулярное (не реже одного раза в год) обобщение практики осуществления в соответствующей сфере деятельности муниципального</w:t>
      </w:r>
      <w:r>
        <w:rPr>
          <w:sz w:val="26"/>
          <w:szCs w:val="26"/>
        </w:rPr>
        <w:t xml:space="preserve"> земельного</w:t>
      </w:r>
      <w:r w:rsidRPr="00FD7F0F">
        <w:rPr>
          <w:sz w:val="26"/>
          <w:szCs w:val="26"/>
        </w:rPr>
        <w:t xml:space="preserve">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bookmarkStart w:id="4" w:name="sub_82024"/>
      <w:bookmarkEnd w:id="3"/>
    </w:p>
    <w:p w:rsidR="002A7708" w:rsidRDefault="00FD7F0F" w:rsidP="002A7708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A7708">
        <w:rPr>
          <w:sz w:val="26"/>
          <w:szCs w:val="26"/>
        </w:rPr>
        <w:t xml:space="preserve">- </w:t>
      </w:r>
      <w:r w:rsidRPr="00FD7F0F">
        <w:rPr>
          <w:sz w:val="26"/>
          <w:szCs w:val="26"/>
        </w:rPr>
        <w:t>выдают предостережения о недопустимости нарушения обязательных требований.</w:t>
      </w:r>
      <w:bookmarkStart w:id="5" w:name="sub_8205"/>
      <w:bookmarkEnd w:id="4"/>
    </w:p>
    <w:p w:rsidR="002A7708" w:rsidRDefault="002A7708" w:rsidP="002A7708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FD7F0F" w:rsidRPr="00FD7F0F">
        <w:rPr>
          <w:sz w:val="26"/>
          <w:szCs w:val="26"/>
        </w:rPr>
        <w:t xml:space="preserve"> При условии, что иное не установлено федеральны</w:t>
      </w:r>
      <w:r>
        <w:rPr>
          <w:sz w:val="26"/>
          <w:szCs w:val="26"/>
        </w:rPr>
        <w:t xml:space="preserve">м законом, при наличии </w:t>
      </w:r>
      <w:r w:rsidR="008A63C3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у органа</w:t>
      </w:r>
      <w:r w:rsidR="00FD7F0F" w:rsidRPr="00FD7F0F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земельного</w:t>
      </w:r>
      <w:r w:rsidR="00FD7F0F" w:rsidRPr="00FD7F0F">
        <w:rPr>
          <w:sz w:val="26"/>
          <w:szCs w:val="26"/>
        </w:rPr>
        <w:t xml:space="preserve">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</w:t>
      </w:r>
      <w:r w:rsidR="008A63C3">
        <w:rPr>
          <w:sz w:val="26"/>
          <w:szCs w:val="26"/>
        </w:rPr>
        <w:t xml:space="preserve">             </w:t>
      </w:r>
      <w:r w:rsidR="00FD7F0F" w:rsidRPr="00FD7F0F">
        <w:rPr>
          <w:sz w:val="26"/>
          <w:szCs w:val="26"/>
        </w:rPr>
        <w:t xml:space="preserve">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</w:t>
      </w:r>
      <w:r w:rsidR="008A63C3">
        <w:rPr>
          <w:sz w:val="26"/>
          <w:szCs w:val="26"/>
        </w:rPr>
        <w:t xml:space="preserve">             </w:t>
      </w:r>
      <w:r w:rsidR="00FD7F0F" w:rsidRPr="00FD7F0F">
        <w:rPr>
          <w:sz w:val="26"/>
          <w:szCs w:val="26"/>
        </w:rPr>
        <w:t>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</w:t>
      </w:r>
      <w:r>
        <w:rPr>
          <w:sz w:val="26"/>
          <w:szCs w:val="26"/>
        </w:rPr>
        <w:t xml:space="preserve"> земельного</w:t>
      </w:r>
      <w:r w:rsidR="00FD7F0F" w:rsidRPr="00FD7F0F">
        <w:rPr>
          <w:sz w:val="26"/>
          <w:szCs w:val="26"/>
        </w:rPr>
        <w:t xml:space="preserve">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</w:t>
      </w:r>
      <w:r w:rsidR="008A63C3">
        <w:rPr>
          <w:sz w:val="26"/>
          <w:szCs w:val="26"/>
        </w:rPr>
        <w:t xml:space="preserve">         </w:t>
      </w:r>
      <w:r w:rsidR="00FD7F0F" w:rsidRPr="00FD7F0F">
        <w:rPr>
          <w:sz w:val="26"/>
          <w:szCs w:val="26"/>
        </w:rPr>
        <w:t>и уведомить об этом в установленный в таком предостережении срок орган муниципального</w:t>
      </w:r>
      <w:r>
        <w:rPr>
          <w:sz w:val="26"/>
          <w:szCs w:val="26"/>
        </w:rPr>
        <w:t xml:space="preserve"> земельного</w:t>
      </w:r>
      <w:r w:rsidR="00FD7F0F" w:rsidRPr="00FD7F0F">
        <w:rPr>
          <w:sz w:val="26"/>
          <w:szCs w:val="26"/>
        </w:rPr>
        <w:t xml:space="preserve"> контроля.</w:t>
      </w:r>
      <w:bookmarkEnd w:id="5"/>
    </w:p>
    <w:p w:rsidR="00D51901" w:rsidRDefault="002A7708" w:rsidP="002A7708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FD7F0F" w:rsidRPr="00FD7F0F">
        <w:rPr>
          <w:sz w:val="26"/>
          <w:szCs w:val="26"/>
        </w:rPr>
        <w:t xml:space="preserve"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</w:t>
      </w:r>
      <w:r w:rsidR="00FD7F0F" w:rsidRPr="00FD7F0F">
        <w:rPr>
          <w:sz w:val="26"/>
          <w:szCs w:val="26"/>
        </w:rPr>
        <w:lastRenderedPageBreak/>
        <w:t>(бездействие) юридического лица, индивидуального предпринимателя могут привести или приводят к нарушению этих требований.</w:t>
      </w:r>
      <w:r w:rsidR="000439E0" w:rsidRPr="002A7708">
        <w:rPr>
          <w:sz w:val="26"/>
          <w:szCs w:val="26"/>
        </w:rPr>
        <w:t>».</w:t>
      </w:r>
    </w:p>
    <w:p w:rsidR="000971D2" w:rsidRDefault="000971D2" w:rsidP="000971D2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  <w:t>- изложить абзац 2 подпункта 3.3.</w:t>
      </w:r>
      <w:r w:rsidR="00AA5F7D">
        <w:rPr>
          <w:sz w:val="26"/>
          <w:szCs w:val="26"/>
        </w:rPr>
        <w:t>2</w:t>
      </w:r>
      <w:r>
        <w:rPr>
          <w:sz w:val="26"/>
          <w:szCs w:val="26"/>
        </w:rPr>
        <w:t>.1. пункта 3.3. раздела 3 в следующей редакции:</w:t>
      </w:r>
    </w:p>
    <w:p w:rsidR="000971D2" w:rsidRDefault="000971D2" w:rsidP="002A7708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0971D2">
        <w:rPr>
          <w:sz w:val="26"/>
          <w:szCs w:val="26"/>
        </w:rPr>
        <w:t xml:space="preserve">«Обращения и заявления, не позволяющие установить лицо, обратившееся </w:t>
      </w:r>
      <w:r w:rsidR="008A63C3">
        <w:rPr>
          <w:sz w:val="26"/>
          <w:szCs w:val="26"/>
        </w:rPr>
        <w:t xml:space="preserve">            </w:t>
      </w:r>
      <w:r w:rsidRPr="000971D2">
        <w:rPr>
          <w:sz w:val="26"/>
          <w:szCs w:val="26"/>
        </w:rPr>
        <w:t>в орган муниципального</w:t>
      </w:r>
      <w:r>
        <w:rPr>
          <w:sz w:val="26"/>
          <w:szCs w:val="26"/>
        </w:rPr>
        <w:t xml:space="preserve"> земельного</w:t>
      </w:r>
      <w:r w:rsidRPr="000971D2">
        <w:rPr>
          <w:sz w:val="26"/>
          <w:szCs w:val="26"/>
        </w:rPr>
        <w:t xml:space="preserve"> контроля, а также обращения и заявления, </w:t>
      </w:r>
      <w:r w:rsidR="008A63C3">
        <w:rPr>
          <w:sz w:val="26"/>
          <w:szCs w:val="26"/>
        </w:rPr>
        <w:t xml:space="preserve">       </w:t>
      </w:r>
      <w:r w:rsidRPr="000971D2">
        <w:rPr>
          <w:sz w:val="26"/>
          <w:szCs w:val="26"/>
        </w:rPr>
        <w:t xml:space="preserve">не содержащие сведений о фактах, указанных в </w:t>
      </w:r>
      <w:r>
        <w:rPr>
          <w:sz w:val="26"/>
          <w:szCs w:val="26"/>
        </w:rPr>
        <w:t xml:space="preserve">подпункте 2 </w:t>
      </w:r>
      <w:r w:rsidRPr="000971D2">
        <w:rPr>
          <w:sz w:val="26"/>
          <w:szCs w:val="26"/>
        </w:rPr>
        <w:t>настояще</w:t>
      </w:r>
      <w:r>
        <w:rPr>
          <w:sz w:val="26"/>
          <w:szCs w:val="26"/>
        </w:rPr>
        <w:t>го</w:t>
      </w:r>
      <w:r w:rsidRPr="000971D2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пункта</w:t>
      </w:r>
      <w:r w:rsidRPr="000971D2">
        <w:rPr>
          <w:sz w:val="26"/>
          <w:szCs w:val="26"/>
        </w:rPr>
        <w:t xml:space="preserve">, </w:t>
      </w:r>
      <w:r w:rsidR="008A63C3">
        <w:rPr>
          <w:sz w:val="26"/>
          <w:szCs w:val="26"/>
        </w:rPr>
        <w:t xml:space="preserve">       </w:t>
      </w:r>
      <w:r w:rsidRPr="000971D2">
        <w:rPr>
          <w:sz w:val="26"/>
          <w:szCs w:val="26"/>
        </w:rPr>
        <w:t xml:space="preserve">не могут служить основанием для проведения внеплановой проверки. В случае, если изложенная в обращении или заявлении информация может в соответствии </w:t>
      </w:r>
      <w:r w:rsidR="008A63C3">
        <w:rPr>
          <w:sz w:val="26"/>
          <w:szCs w:val="26"/>
        </w:rPr>
        <w:t xml:space="preserve">              </w:t>
      </w:r>
      <w:r w:rsidRPr="000971D2">
        <w:rPr>
          <w:sz w:val="26"/>
          <w:szCs w:val="26"/>
        </w:rPr>
        <w:t xml:space="preserve">с </w:t>
      </w:r>
      <w:r>
        <w:rPr>
          <w:sz w:val="26"/>
          <w:szCs w:val="26"/>
        </w:rPr>
        <w:t>подпунктом 2</w:t>
      </w:r>
      <w:r w:rsidRPr="000971D2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го</w:t>
      </w:r>
      <w:r w:rsidRPr="000971D2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пункта</w:t>
      </w:r>
      <w:r w:rsidRPr="000971D2">
        <w:rPr>
          <w:sz w:val="26"/>
          <w:szCs w:val="26"/>
        </w:rPr>
        <w:t xml:space="preserve"> являться основанием для проведения внеплановой проверки, должностное лицо муниципального </w:t>
      </w:r>
      <w:r>
        <w:rPr>
          <w:sz w:val="26"/>
          <w:szCs w:val="26"/>
        </w:rPr>
        <w:t xml:space="preserve">земельного </w:t>
      </w:r>
      <w:r w:rsidRPr="000971D2">
        <w:rPr>
          <w:sz w:val="26"/>
          <w:szCs w:val="26"/>
        </w:rPr>
        <w:t xml:space="preserve">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</w:t>
      </w:r>
      <w:r w:rsidR="008A63C3">
        <w:rPr>
          <w:sz w:val="26"/>
          <w:szCs w:val="26"/>
        </w:rPr>
        <w:t xml:space="preserve">    </w:t>
      </w:r>
      <w:r w:rsidRPr="000971D2">
        <w:rPr>
          <w:sz w:val="26"/>
          <w:szCs w:val="26"/>
        </w:rPr>
        <w:t>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  <w:r>
        <w:rPr>
          <w:sz w:val="26"/>
          <w:szCs w:val="26"/>
        </w:rPr>
        <w:t>».</w:t>
      </w:r>
    </w:p>
    <w:p w:rsidR="000F545F" w:rsidRDefault="000F545F" w:rsidP="000F545F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  <w:t>- дополнить подпункт 3.3.2.1</w:t>
      </w:r>
      <w:r w:rsidR="008A63C3">
        <w:rPr>
          <w:sz w:val="26"/>
          <w:szCs w:val="26"/>
        </w:rPr>
        <w:t>.</w:t>
      </w:r>
      <w:r>
        <w:rPr>
          <w:sz w:val="26"/>
          <w:szCs w:val="26"/>
        </w:rPr>
        <w:t xml:space="preserve"> пункта 3.3. раздела 3 абзацем 3 следующего содержания:</w:t>
      </w:r>
    </w:p>
    <w:p w:rsidR="000F545F" w:rsidRDefault="000F545F" w:rsidP="002A7708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0F545F">
        <w:rPr>
          <w:sz w:val="26"/>
          <w:szCs w:val="26"/>
        </w:rPr>
        <w:t xml:space="preserve">«При рассмотрении обращений и заявлений, информации о фактах, указанных </w:t>
      </w:r>
      <w:r w:rsidR="008A63C3">
        <w:rPr>
          <w:sz w:val="26"/>
          <w:szCs w:val="26"/>
        </w:rPr>
        <w:t xml:space="preserve">     </w:t>
      </w:r>
      <w:r w:rsidRPr="000F545F">
        <w:rPr>
          <w:sz w:val="26"/>
          <w:szCs w:val="26"/>
        </w:rPr>
        <w:t xml:space="preserve">в подпункте 2 настоящего пункта,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 </w:t>
      </w:r>
      <w:r w:rsidR="008A63C3">
        <w:rPr>
          <w:sz w:val="26"/>
          <w:szCs w:val="26"/>
        </w:rPr>
        <w:t xml:space="preserve">              </w:t>
      </w:r>
      <w:r w:rsidRPr="000F545F">
        <w:rPr>
          <w:sz w:val="26"/>
          <w:szCs w:val="26"/>
        </w:rPr>
        <w:t>По решению руководителя, заместителя руководителя органа муниципального</w:t>
      </w:r>
      <w:r>
        <w:rPr>
          <w:sz w:val="26"/>
          <w:szCs w:val="26"/>
        </w:rPr>
        <w:t xml:space="preserve"> земельного </w:t>
      </w:r>
      <w:r w:rsidRPr="000F545F">
        <w:rPr>
          <w:sz w:val="26"/>
          <w:szCs w:val="26"/>
        </w:rPr>
        <w:t>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 Орган муниципального</w:t>
      </w:r>
      <w:r>
        <w:rPr>
          <w:sz w:val="26"/>
          <w:szCs w:val="26"/>
        </w:rPr>
        <w:t xml:space="preserve"> земельного</w:t>
      </w:r>
      <w:r w:rsidRPr="000F545F">
        <w:rPr>
          <w:sz w:val="26"/>
          <w:szCs w:val="26"/>
        </w:rPr>
        <w:t xml:space="preserve">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</w:t>
      </w:r>
      <w:r>
        <w:rPr>
          <w:sz w:val="26"/>
          <w:szCs w:val="26"/>
        </w:rPr>
        <w:t xml:space="preserve"> земельного</w:t>
      </w:r>
      <w:r w:rsidRPr="000F545F">
        <w:rPr>
          <w:sz w:val="26"/>
          <w:szCs w:val="26"/>
        </w:rPr>
        <w:t xml:space="preserve">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r>
        <w:rPr>
          <w:sz w:val="26"/>
          <w:szCs w:val="26"/>
        </w:rPr>
        <w:t>».</w:t>
      </w:r>
    </w:p>
    <w:p w:rsidR="00453F62" w:rsidRDefault="00453F62" w:rsidP="002A7708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  <w:t>- изложить абзац 1 подпункта 3.3.1.3</w:t>
      </w:r>
      <w:r w:rsidR="000971D2">
        <w:rPr>
          <w:sz w:val="26"/>
          <w:szCs w:val="26"/>
        </w:rPr>
        <w:t>.</w:t>
      </w:r>
      <w:r>
        <w:rPr>
          <w:sz w:val="26"/>
          <w:szCs w:val="26"/>
        </w:rPr>
        <w:t xml:space="preserve"> пункта 3.3</w:t>
      </w:r>
      <w:r w:rsidR="000971D2">
        <w:rPr>
          <w:sz w:val="26"/>
          <w:szCs w:val="26"/>
        </w:rPr>
        <w:t>.</w:t>
      </w:r>
      <w:r>
        <w:rPr>
          <w:sz w:val="26"/>
          <w:szCs w:val="26"/>
        </w:rPr>
        <w:t xml:space="preserve"> раздела 3 </w:t>
      </w:r>
      <w:r w:rsidR="000971D2">
        <w:rPr>
          <w:sz w:val="26"/>
          <w:szCs w:val="26"/>
        </w:rPr>
        <w:t xml:space="preserve">в </w:t>
      </w:r>
      <w:r>
        <w:rPr>
          <w:sz w:val="26"/>
          <w:szCs w:val="26"/>
        </w:rPr>
        <w:t>следующе</w:t>
      </w:r>
      <w:r w:rsidR="000971D2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0971D2">
        <w:rPr>
          <w:sz w:val="26"/>
          <w:szCs w:val="26"/>
        </w:rPr>
        <w:t>редакции</w:t>
      </w:r>
      <w:r>
        <w:rPr>
          <w:sz w:val="26"/>
          <w:szCs w:val="26"/>
        </w:rPr>
        <w:t>:</w:t>
      </w:r>
    </w:p>
    <w:p w:rsidR="00453F62" w:rsidRDefault="00453F62" w:rsidP="002A7708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  <w:t>«1) наименование органа муниципального контроля, а так же вид (виды) муниципального контроля.».</w:t>
      </w:r>
    </w:p>
    <w:p w:rsidR="00AA5F7D" w:rsidRDefault="00AA5F7D" w:rsidP="00AA5F7D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  <w:t>- изложить подпункт 3.4.2.5. пункта 3.4. раздела 3 в следующей редакции:</w:t>
      </w:r>
    </w:p>
    <w:p w:rsidR="00AA5F7D" w:rsidRPr="00AA5F7D" w:rsidRDefault="00AA5F7D" w:rsidP="002A7708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AA5F7D">
        <w:rPr>
          <w:sz w:val="26"/>
          <w:szCs w:val="26"/>
        </w:rPr>
        <w:t>«Указанные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</w:t>
      </w:r>
      <w:r>
        <w:rPr>
          <w:sz w:val="26"/>
          <w:szCs w:val="26"/>
        </w:rPr>
        <w:t>, физического лица</w:t>
      </w:r>
      <w:r w:rsidRPr="00AA5F7D">
        <w:rPr>
          <w:sz w:val="26"/>
          <w:szCs w:val="26"/>
        </w:rPr>
        <w:t xml:space="preserve">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</w:t>
      </w:r>
      <w:hyperlink r:id="rId9" w:history="1">
        <w:r w:rsidRPr="00AA5F7D">
          <w:rPr>
            <w:sz w:val="26"/>
            <w:szCs w:val="26"/>
          </w:rPr>
          <w:t>квалифицированной электронной подписью</w:t>
        </w:r>
      </w:hyperlink>
      <w:r w:rsidRPr="00AA5F7D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A33846" w:rsidRDefault="00C94F8A" w:rsidP="00A33846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  <w:t>- дополнить пункт 3.4. раздела 3 подпунктом 3.4.5. следующего содержания:</w:t>
      </w:r>
    </w:p>
    <w:p w:rsidR="00C94F8A" w:rsidRPr="00D51901" w:rsidRDefault="00A33846" w:rsidP="002A7708">
      <w:pPr>
        <w:tabs>
          <w:tab w:val="left" w:pos="284"/>
        </w:tabs>
        <w:rPr>
          <w:szCs w:val="26"/>
        </w:rPr>
      </w:pPr>
      <w:r>
        <w:rPr>
          <w:sz w:val="26"/>
          <w:szCs w:val="26"/>
        </w:rPr>
        <w:tab/>
      </w:r>
      <w:r w:rsidR="00C94F8A" w:rsidRPr="00A33846">
        <w:rPr>
          <w:sz w:val="26"/>
          <w:szCs w:val="26"/>
        </w:rPr>
        <w:t xml:space="preserve">«3.4.5. </w:t>
      </w:r>
      <w:r w:rsidRPr="00A33846">
        <w:rPr>
          <w:sz w:val="26"/>
          <w:szCs w:val="26"/>
        </w:rPr>
        <w:t xml:space="preserve">В случае, если проведение плановой или внеплановой выездной проверки оказалось невозможным в связи с отсутствием индивидуального предпринимателя, </w:t>
      </w:r>
      <w:r w:rsidRPr="00A33846">
        <w:rPr>
          <w:sz w:val="26"/>
          <w:szCs w:val="26"/>
        </w:rPr>
        <w:lastRenderedPageBreak/>
        <w:t xml:space="preserve">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</w:t>
      </w:r>
      <w:r>
        <w:rPr>
          <w:sz w:val="26"/>
          <w:szCs w:val="26"/>
        </w:rPr>
        <w:t xml:space="preserve">земельного </w:t>
      </w:r>
      <w:r w:rsidRPr="00A33846">
        <w:rPr>
          <w:sz w:val="26"/>
          <w:szCs w:val="26"/>
        </w:rPr>
        <w:t xml:space="preserve">контроля составляет акт </w:t>
      </w:r>
      <w:r w:rsidR="008A63C3">
        <w:rPr>
          <w:sz w:val="26"/>
          <w:szCs w:val="26"/>
        </w:rPr>
        <w:t xml:space="preserve">         </w:t>
      </w:r>
      <w:r w:rsidRPr="00A33846">
        <w:rPr>
          <w:sz w:val="26"/>
          <w:szCs w:val="26"/>
        </w:rPr>
        <w:t>о невозможности проведения соответствующей проверки с указанием причин невозможности ее проведения. В этом случае орган муниципального</w:t>
      </w:r>
      <w:r>
        <w:rPr>
          <w:sz w:val="26"/>
          <w:szCs w:val="26"/>
        </w:rPr>
        <w:t xml:space="preserve"> земельного</w:t>
      </w:r>
      <w:r w:rsidRPr="00A33846">
        <w:rPr>
          <w:sz w:val="26"/>
          <w:szCs w:val="26"/>
        </w:rPr>
        <w:t xml:space="preserve">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22699F" w:rsidRPr="00D51901" w:rsidRDefault="000439E0" w:rsidP="0022699F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2</w:t>
      </w:r>
      <w:r w:rsidR="0022699F" w:rsidRPr="00D51901">
        <w:rPr>
          <w:szCs w:val="26"/>
        </w:rPr>
        <w:t xml:space="preserve">. </w:t>
      </w:r>
      <w:r>
        <w:rPr>
          <w:szCs w:val="26"/>
        </w:rPr>
        <w:t>Опубликовать постановление в газете «Ярославский агрокурьер»</w:t>
      </w:r>
      <w:r w:rsidR="0022699F" w:rsidRPr="00D51901">
        <w:rPr>
          <w:szCs w:val="26"/>
        </w:rPr>
        <w:t>.</w:t>
      </w:r>
    </w:p>
    <w:p w:rsidR="00A4792F" w:rsidRPr="00D51901" w:rsidRDefault="00A77065" w:rsidP="00A4792F">
      <w:pPr>
        <w:pStyle w:val="20"/>
        <w:tabs>
          <w:tab w:val="left" w:pos="284"/>
        </w:tabs>
        <w:ind w:right="-29" w:firstLine="0"/>
        <w:rPr>
          <w:szCs w:val="26"/>
        </w:rPr>
      </w:pPr>
      <w:r w:rsidRPr="00D51901">
        <w:rPr>
          <w:szCs w:val="26"/>
        </w:rPr>
        <w:t xml:space="preserve">     </w:t>
      </w:r>
      <w:r w:rsidR="000439E0">
        <w:rPr>
          <w:szCs w:val="26"/>
        </w:rPr>
        <w:t>3</w:t>
      </w:r>
      <w:r w:rsidR="00A4792F" w:rsidRPr="00D51901">
        <w:rPr>
          <w:szCs w:val="26"/>
        </w:rPr>
        <w:t>. Постановление вступает в силу с момента подписания.</w:t>
      </w:r>
    </w:p>
    <w:p w:rsidR="00A4792F" w:rsidRPr="001B6D8D" w:rsidRDefault="00A4792F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A4792F" w:rsidRDefault="00A4792F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742779" w:rsidRPr="001B6D8D" w:rsidRDefault="00742779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4F5FAB" w:rsidRDefault="004F5FAB" w:rsidP="00A77065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>Первый заместитель</w:t>
      </w:r>
    </w:p>
    <w:p w:rsidR="00A77065" w:rsidRPr="00C93E16" w:rsidRDefault="00A77065" w:rsidP="00A77065">
      <w:pPr>
        <w:pStyle w:val="20"/>
        <w:tabs>
          <w:tab w:val="left" w:pos="284"/>
        </w:tabs>
        <w:ind w:right="-29" w:firstLine="0"/>
        <w:rPr>
          <w:szCs w:val="26"/>
        </w:rPr>
      </w:pPr>
      <w:r w:rsidRPr="00C93E16">
        <w:rPr>
          <w:szCs w:val="26"/>
        </w:rPr>
        <w:t>Глав</w:t>
      </w:r>
      <w:r w:rsidR="004F5FAB">
        <w:rPr>
          <w:szCs w:val="26"/>
        </w:rPr>
        <w:t>ы Администрации ЯМР</w:t>
      </w:r>
      <w:r w:rsidRPr="00C93E16">
        <w:rPr>
          <w:szCs w:val="26"/>
        </w:rPr>
        <w:t xml:space="preserve">   </w:t>
      </w:r>
      <w:r w:rsidRPr="00C93E16">
        <w:rPr>
          <w:szCs w:val="26"/>
        </w:rPr>
        <w:tab/>
        <w:t xml:space="preserve">                                          </w:t>
      </w:r>
      <w:r w:rsidR="00C93E16">
        <w:rPr>
          <w:szCs w:val="26"/>
        </w:rPr>
        <w:t xml:space="preserve">   </w:t>
      </w:r>
      <w:r w:rsidRPr="00C93E16">
        <w:rPr>
          <w:szCs w:val="26"/>
        </w:rPr>
        <w:t xml:space="preserve">                 </w:t>
      </w:r>
      <w:r w:rsidR="004F5FAB">
        <w:rPr>
          <w:szCs w:val="26"/>
        </w:rPr>
        <w:t xml:space="preserve">  </w:t>
      </w:r>
      <w:r w:rsidRPr="00C93E16">
        <w:rPr>
          <w:szCs w:val="26"/>
        </w:rPr>
        <w:t xml:space="preserve"> </w:t>
      </w:r>
      <w:bookmarkStart w:id="6" w:name="_GoBack"/>
      <w:bookmarkEnd w:id="6"/>
    </w:p>
    <w:p w:rsidR="0082608C" w:rsidRPr="001B6D8D" w:rsidRDefault="0082608C" w:rsidP="0082608C">
      <w:pPr>
        <w:ind w:right="-57"/>
        <w:rPr>
          <w:sz w:val="27"/>
          <w:szCs w:val="27"/>
        </w:rPr>
      </w:pPr>
    </w:p>
    <w:p w:rsidR="004F5FAB" w:rsidRDefault="004F5FAB" w:rsidP="00A4792F"/>
    <w:p w:rsidR="004F5FAB" w:rsidRDefault="004F5FAB" w:rsidP="00A4792F"/>
    <w:p w:rsidR="004F5FAB" w:rsidRDefault="004F5FAB" w:rsidP="00A4792F"/>
    <w:p w:rsidR="004F5FAB" w:rsidRDefault="004F5FAB" w:rsidP="00A4792F"/>
    <w:p w:rsidR="004F5FAB" w:rsidRDefault="004F5FAB" w:rsidP="00A4792F"/>
    <w:p w:rsidR="00954FE9" w:rsidRPr="00AE7341" w:rsidRDefault="00954FE9" w:rsidP="00FC443C">
      <w:pPr>
        <w:rPr>
          <w:sz w:val="26"/>
        </w:rPr>
      </w:pPr>
    </w:p>
    <w:sectPr w:rsidR="00954FE9" w:rsidRPr="00AE7341" w:rsidSect="008A63C3">
      <w:headerReference w:type="default" r:id="rId10"/>
      <w:pgSz w:w="11907" w:h="16840" w:code="9"/>
      <w:pgMar w:top="340" w:right="737" w:bottom="568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4F" w:rsidRDefault="0004764F" w:rsidP="008A63C3">
      <w:r>
        <w:separator/>
      </w:r>
    </w:p>
  </w:endnote>
  <w:endnote w:type="continuationSeparator" w:id="0">
    <w:p w:rsidR="0004764F" w:rsidRDefault="0004764F" w:rsidP="008A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4F" w:rsidRDefault="0004764F" w:rsidP="008A63C3">
      <w:r>
        <w:separator/>
      </w:r>
    </w:p>
  </w:footnote>
  <w:footnote w:type="continuationSeparator" w:id="0">
    <w:p w:rsidR="0004764F" w:rsidRDefault="0004764F" w:rsidP="008A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04790"/>
      <w:docPartObj>
        <w:docPartGallery w:val="Page Numbers (Top of Page)"/>
        <w:docPartUnique/>
      </w:docPartObj>
    </w:sdtPr>
    <w:sdtEndPr/>
    <w:sdtContent>
      <w:p w:rsidR="008A63C3" w:rsidRDefault="0004764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F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63C3" w:rsidRDefault="008A63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B2CB3"/>
    <w:multiLevelType w:val="singleLevel"/>
    <w:tmpl w:val="348AE8C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2F657216"/>
    <w:multiLevelType w:val="singleLevel"/>
    <w:tmpl w:val="18EC9F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3DC1A1A"/>
    <w:multiLevelType w:val="singleLevel"/>
    <w:tmpl w:val="FDCAE6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3467AC"/>
    <w:multiLevelType w:val="singleLevel"/>
    <w:tmpl w:val="1ED89E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521C339B"/>
    <w:multiLevelType w:val="singleLevel"/>
    <w:tmpl w:val="F132D1E6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2D2038B"/>
    <w:multiLevelType w:val="singleLevel"/>
    <w:tmpl w:val="342015B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4D319E4"/>
    <w:multiLevelType w:val="singleLevel"/>
    <w:tmpl w:val="F47AB75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BD4"/>
    <w:rsid w:val="00003BDB"/>
    <w:rsid w:val="000110E2"/>
    <w:rsid w:val="000254D6"/>
    <w:rsid w:val="000439E0"/>
    <w:rsid w:val="0004764F"/>
    <w:rsid w:val="00055676"/>
    <w:rsid w:val="000558D8"/>
    <w:rsid w:val="00064326"/>
    <w:rsid w:val="00087580"/>
    <w:rsid w:val="0009570B"/>
    <w:rsid w:val="000971D2"/>
    <w:rsid w:val="000A426C"/>
    <w:rsid w:val="000C0560"/>
    <w:rsid w:val="000C0BDF"/>
    <w:rsid w:val="000C481D"/>
    <w:rsid w:val="000C5604"/>
    <w:rsid w:val="000D334E"/>
    <w:rsid w:val="000F545F"/>
    <w:rsid w:val="000F7247"/>
    <w:rsid w:val="00100BA6"/>
    <w:rsid w:val="00102CA6"/>
    <w:rsid w:val="00102D3A"/>
    <w:rsid w:val="0010492D"/>
    <w:rsid w:val="001051CF"/>
    <w:rsid w:val="00105B78"/>
    <w:rsid w:val="00113103"/>
    <w:rsid w:val="00113B8F"/>
    <w:rsid w:val="001149CF"/>
    <w:rsid w:val="00121476"/>
    <w:rsid w:val="001256DE"/>
    <w:rsid w:val="001322BF"/>
    <w:rsid w:val="001366BB"/>
    <w:rsid w:val="001A5A1A"/>
    <w:rsid w:val="001A6432"/>
    <w:rsid w:val="001B6D8D"/>
    <w:rsid w:val="001C678E"/>
    <w:rsid w:val="001C6B71"/>
    <w:rsid w:val="001C6E1E"/>
    <w:rsid w:val="001D292C"/>
    <w:rsid w:val="001D2AFD"/>
    <w:rsid w:val="001D3653"/>
    <w:rsid w:val="001D4ED0"/>
    <w:rsid w:val="001E039C"/>
    <w:rsid w:val="001E7237"/>
    <w:rsid w:val="001F393C"/>
    <w:rsid w:val="00203A82"/>
    <w:rsid w:val="002050C2"/>
    <w:rsid w:val="00220EC0"/>
    <w:rsid w:val="00221F0D"/>
    <w:rsid w:val="002224E9"/>
    <w:rsid w:val="0022689B"/>
    <w:rsid w:val="0022699F"/>
    <w:rsid w:val="00230B3A"/>
    <w:rsid w:val="00230CBF"/>
    <w:rsid w:val="002361D9"/>
    <w:rsid w:val="00243018"/>
    <w:rsid w:val="00243497"/>
    <w:rsid w:val="0024629E"/>
    <w:rsid w:val="002475E2"/>
    <w:rsid w:val="00251141"/>
    <w:rsid w:val="00255412"/>
    <w:rsid w:val="002715C9"/>
    <w:rsid w:val="00271E94"/>
    <w:rsid w:val="002731E6"/>
    <w:rsid w:val="00275227"/>
    <w:rsid w:val="002835F1"/>
    <w:rsid w:val="00284F87"/>
    <w:rsid w:val="00292E13"/>
    <w:rsid w:val="002A0BE7"/>
    <w:rsid w:val="002A3663"/>
    <w:rsid w:val="002A4D23"/>
    <w:rsid w:val="002A756A"/>
    <w:rsid w:val="002A7708"/>
    <w:rsid w:val="002B5268"/>
    <w:rsid w:val="002C1289"/>
    <w:rsid w:val="002C7792"/>
    <w:rsid w:val="002D5090"/>
    <w:rsid w:val="002E1C64"/>
    <w:rsid w:val="002F35C9"/>
    <w:rsid w:val="002F524B"/>
    <w:rsid w:val="003107D5"/>
    <w:rsid w:val="0032313E"/>
    <w:rsid w:val="003242BD"/>
    <w:rsid w:val="00324443"/>
    <w:rsid w:val="00325F72"/>
    <w:rsid w:val="00327832"/>
    <w:rsid w:val="00327AA7"/>
    <w:rsid w:val="003313F5"/>
    <w:rsid w:val="003344FA"/>
    <w:rsid w:val="00342AEF"/>
    <w:rsid w:val="0035110E"/>
    <w:rsid w:val="00351DDD"/>
    <w:rsid w:val="003543E1"/>
    <w:rsid w:val="0035471D"/>
    <w:rsid w:val="00366E17"/>
    <w:rsid w:val="00373E7D"/>
    <w:rsid w:val="00381AEC"/>
    <w:rsid w:val="00382B5D"/>
    <w:rsid w:val="00385596"/>
    <w:rsid w:val="00386675"/>
    <w:rsid w:val="00391E9D"/>
    <w:rsid w:val="00395B9E"/>
    <w:rsid w:val="003A264B"/>
    <w:rsid w:val="003A4690"/>
    <w:rsid w:val="003A4F05"/>
    <w:rsid w:val="003B2E42"/>
    <w:rsid w:val="003C0B5C"/>
    <w:rsid w:val="003C18E6"/>
    <w:rsid w:val="003C24E3"/>
    <w:rsid w:val="003C72B4"/>
    <w:rsid w:val="003D52C7"/>
    <w:rsid w:val="003D607F"/>
    <w:rsid w:val="003D7591"/>
    <w:rsid w:val="003E0DE6"/>
    <w:rsid w:val="003E4D61"/>
    <w:rsid w:val="003E4F19"/>
    <w:rsid w:val="003E66D3"/>
    <w:rsid w:val="003E78CF"/>
    <w:rsid w:val="003E7B45"/>
    <w:rsid w:val="004033A1"/>
    <w:rsid w:val="0040378A"/>
    <w:rsid w:val="00404715"/>
    <w:rsid w:val="00414DCD"/>
    <w:rsid w:val="00424104"/>
    <w:rsid w:val="0042549F"/>
    <w:rsid w:val="0043013C"/>
    <w:rsid w:val="00434F05"/>
    <w:rsid w:val="0043586A"/>
    <w:rsid w:val="00436330"/>
    <w:rsid w:val="00444F41"/>
    <w:rsid w:val="00452473"/>
    <w:rsid w:val="004534D1"/>
    <w:rsid w:val="00453F62"/>
    <w:rsid w:val="0046282C"/>
    <w:rsid w:val="0047098E"/>
    <w:rsid w:val="0049059A"/>
    <w:rsid w:val="004959BB"/>
    <w:rsid w:val="004A2393"/>
    <w:rsid w:val="004A5EAC"/>
    <w:rsid w:val="004B0257"/>
    <w:rsid w:val="004B21B5"/>
    <w:rsid w:val="004C518B"/>
    <w:rsid w:val="004D7513"/>
    <w:rsid w:val="004D7E12"/>
    <w:rsid w:val="004E03B3"/>
    <w:rsid w:val="004E573A"/>
    <w:rsid w:val="004E661E"/>
    <w:rsid w:val="004E6DB7"/>
    <w:rsid w:val="004F57E9"/>
    <w:rsid w:val="004F5FAB"/>
    <w:rsid w:val="004F6656"/>
    <w:rsid w:val="004F77B5"/>
    <w:rsid w:val="00502C8A"/>
    <w:rsid w:val="005036BE"/>
    <w:rsid w:val="00504A35"/>
    <w:rsid w:val="00507403"/>
    <w:rsid w:val="00514629"/>
    <w:rsid w:val="00520E22"/>
    <w:rsid w:val="00553D89"/>
    <w:rsid w:val="00555F87"/>
    <w:rsid w:val="005601E5"/>
    <w:rsid w:val="005619A8"/>
    <w:rsid w:val="005933CD"/>
    <w:rsid w:val="0059421A"/>
    <w:rsid w:val="00597B01"/>
    <w:rsid w:val="005A0601"/>
    <w:rsid w:val="005A5580"/>
    <w:rsid w:val="005B346C"/>
    <w:rsid w:val="005C0E42"/>
    <w:rsid w:val="005C396A"/>
    <w:rsid w:val="005C4124"/>
    <w:rsid w:val="005C5E5C"/>
    <w:rsid w:val="005D14DA"/>
    <w:rsid w:val="005D2A1E"/>
    <w:rsid w:val="005D2D59"/>
    <w:rsid w:val="005F01C3"/>
    <w:rsid w:val="005F0850"/>
    <w:rsid w:val="005F2E04"/>
    <w:rsid w:val="00604D9E"/>
    <w:rsid w:val="0060500C"/>
    <w:rsid w:val="00606916"/>
    <w:rsid w:val="00614E55"/>
    <w:rsid w:val="00614F13"/>
    <w:rsid w:val="006238C7"/>
    <w:rsid w:val="00625804"/>
    <w:rsid w:val="006320F1"/>
    <w:rsid w:val="006327AA"/>
    <w:rsid w:val="006331CF"/>
    <w:rsid w:val="00644167"/>
    <w:rsid w:val="0064676B"/>
    <w:rsid w:val="00646EB3"/>
    <w:rsid w:val="00646F5A"/>
    <w:rsid w:val="006475CF"/>
    <w:rsid w:val="006629B0"/>
    <w:rsid w:val="006651AC"/>
    <w:rsid w:val="0067001A"/>
    <w:rsid w:val="00670D74"/>
    <w:rsid w:val="00671957"/>
    <w:rsid w:val="00675F3E"/>
    <w:rsid w:val="00676E2C"/>
    <w:rsid w:val="00677C28"/>
    <w:rsid w:val="0068348A"/>
    <w:rsid w:val="00691670"/>
    <w:rsid w:val="006937F4"/>
    <w:rsid w:val="006A1932"/>
    <w:rsid w:val="006A3B72"/>
    <w:rsid w:val="006B0CA2"/>
    <w:rsid w:val="006B1D72"/>
    <w:rsid w:val="006B2732"/>
    <w:rsid w:val="006B7D33"/>
    <w:rsid w:val="006C2432"/>
    <w:rsid w:val="006E3047"/>
    <w:rsid w:val="006F00D0"/>
    <w:rsid w:val="006F6AF1"/>
    <w:rsid w:val="00700C0F"/>
    <w:rsid w:val="00706DF4"/>
    <w:rsid w:val="0071090B"/>
    <w:rsid w:val="00712027"/>
    <w:rsid w:val="0071649E"/>
    <w:rsid w:val="00716583"/>
    <w:rsid w:val="00720419"/>
    <w:rsid w:val="007219BE"/>
    <w:rsid w:val="007262C4"/>
    <w:rsid w:val="00731B9F"/>
    <w:rsid w:val="00742779"/>
    <w:rsid w:val="00743FAC"/>
    <w:rsid w:val="00753349"/>
    <w:rsid w:val="00756EF6"/>
    <w:rsid w:val="007578C0"/>
    <w:rsid w:val="007655B7"/>
    <w:rsid w:val="00772825"/>
    <w:rsid w:val="0077283D"/>
    <w:rsid w:val="00785BB4"/>
    <w:rsid w:val="00787CE7"/>
    <w:rsid w:val="00790C90"/>
    <w:rsid w:val="00795B11"/>
    <w:rsid w:val="00796F87"/>
    <w:rsid w:val="007A40A9"/>
    <w:rsid w:val="007A6577"/>
    <w:rsid w:val="007B0D42"/>
    <w:rsid w:val="007B0E43"/>
    <w:rsid w:val="007C4BD9"/>
    <w:rsid w:val="007C5697"/>
    <w:rsid w:val="007C7410"/>
    <w:rsid w:val="007D1228"/>
    <w:rsid w:val="007D4006"/>
    <w:rsid w:val="007E460F"/>
    <w:rsid w:val="007E7546"/>
    <w:rsid w:val="007F7338"/>
    <w:rsid w:val="007F7DCF"/>
    <w:rsid w:val="008024DD"/>
    <w:rsid w:val="00803038"/>
    <w:rsid w:val="00803E1F"/>
    <w:rsid w:val="00810829"/>
    <w:rsid w:val="0081203B"/>
    <w:rsid w:val="0082608C"/>
    <w:rsid w:val="00827E93"/>
    <w:rsid w:val="008366BF"/>
    <w:rsid w:val="00837606"/>
    <w:rsid w:val="00846AD6"/>
    <w:rsid w:val="0085631B"/>
    <w:rsid w:val="008576C6"/>
    <w:rsid w:val="00861C2A"/>
    <w:rsid w:val="008643AC"/>
    <w:rsid w:val="0089601F"/>
    <w:rsid w:val="008A01E1"/>
    <w:rsid w:val="008A0B9A"/>
    <w:rsid w:val="008A63C3"/>
    <w:rsid w:val="008A6DD7"/>
    <w:rsid w:val="008A6FAF"/>
    <w:rsid w:val="008B4E42"/>
    <w:rsid w:val="008C15B5"/>
    <w:rsid w:val="008C67F9"/>
    <w:rsid w:val="008E2951"/>
    <w:rsid w:val="00905CA4"/>
    <w:rsid w:val="00910682"/>
    <w:rsid w:val="00911516"/>
    <w:rsid w:val="00922B7F"/>
    <w:rsid w:val="0092444A"/>
    <w:rsid w:val="00932454"/>
    <w:rsid w:val="00954FE9"/>
    <w:rsid w:val="0095540D"/>
    <w:rsid w:val="00957CBA"/>
    <w:rsid w:val="0096235A"/>
    <w:rsid w:val="0096345D"/>
    <w:rsid w:val="0096603A"/>
    <w:rsid w:val="00967148"/>
    <w:rsid w:val="009672E9"/>
    <w:rsid w:val="00970ACC"/>
    <w:rsid w:val="00971D2F"/>
    <w:rsid w:val="009720B8"/>
    <w:rsid w:val="00973C93"/>
    <w:rsid w:val="00976B87"/>
    <w:rsid w:val="009821F5"/>
    <w:rsid w:val="00982922"/>
    <w:rsid w:val="00982E98"/>
    <w:rsid w:val="009842DE"/>
    <w:rsid w:val="0099431A"/>
    <w:rsid w:val="009A02F8"/>
    <w:rsid w:val="009A672F"/>
    <w:rsid w:val="009B6A12"/>
    <w:rsid w:val="009C1D6F"/>
    <w:rsid w:val="009D3466"/>
    <w:rsid w:val="009D396E"/>
    <w:rsid w:val="009D4188"/>
    <w:rsid w:val="009D6F89"/>
    <w:rsid w:val="009E54C7"/>
    <w:rsid w:val="009F45D4"/>
    <w:rsid w:val="009F5740"/>
    <w:rsid w:val="00A069B3"/>
    <w:rsid w:val="00A15A0E"/>
    <w:rsid w:val="00A234E7"/>
    <w:rsid w:val="00A27143"/>
    <w:rsid w:val="00A33846"/>
    <w:rsid w:val="00A46004"/>
    <w:rsid w:val="00A4792F"/>
    <w:rsid w:val="00A50D07"/>
    <w:rsid w:val="00A5300E"/>
    <w:rsid w:val="00A60F45"/>
    <w:rsid w:val="00A6263F"/>
    <w:rsid w:val="00A65AC0"/>
    <w:rsid w:val="00A70BD4"/>
    <w:rsid w:val="00A718EF"/>
    <w:rsid w:val="00A727C3"/>
    <w:rsid w:val="00A74218"/>
    <w:rsid w:val="00A74F09"/>
    <w:rsid w:val="00A77065"/>
    <w:rsid w:val="00A807D1"/>
    <w:rsid w:val="00A843A9"/>
    <w:rsid w:val="00A845E3"/>
    <w:rsid w:val="00AA34A9"/>
    <w:rsid w:val="00AA5728"/>
    <w:rsid w:val="00AA5F7D"/>
    <w:rsid w:val="00AB71BE"/>
    <w:rsid w:val="00AC1DB8"/>
    <w:rsid w:val="00AC37CD"/>
    <w:rsid w:val="00AC428D"/>
    <w:rsid w:val="00AC7ED6"/>
    <w:rsid w:val="00AE25F9"/>
    <w:rsid w:val="00AE31B9"/>
    <w:rsid w:val="00AF12DB"/>
    <w:rsid w:val="00B05689"/>
    <w:rsid w:val="00B15018"/>
    <w:rsid w:val="00B17666"/>
    <w:rsid w:val="00B21309"/>
    <w:rsid w:val="00B53763"/>
    <w:rsid w:val="00B555A7"/>
    <w:rsid w:val="00B579FD"/>
    <w:rsid w:val="00B70775"/>
    <w:rsid w:val="00B73CC0"/>
    <w:rsid w:val="00B87D77"/>
    <w:rsid w:val="00B93F93"/>
    <w:rsid w:val="00B95CEF"/>
    <w:rsid w:val="00B96448"/>
    <w:rsid w:val="00B97B15"/>
    <w:rsid w:val="00BA3EA0"/>
    <w:rsid w:val="00BA7491"/>
    <w:rsid w:val="00BA7BF2"/>
    <w:rsid w:val="00BB6ACB"/>
    <w:rsid w:val="00BC079C"/>
    <w:rsid w:val="00BC5782"/>
    <w:rsid w:val="00BC76AC"/>
    <w:rsid w:val="00BD3048"/>
    <w:rsid w:val="00BF2835"/>
    <w:rsid w:val="00BF4FDC"/>
    <w:rsid w:val="00BF5935"/>
    <w:rsid w:val="00C00211"/>
    <w:rsid w:val="00C0034E"/>
    <w:rsid w:val="00C11A05"/>
    <w:rsid w:val="00C14206"/>
    <w:rsid w:val="00C30847"/>
    <w:rsid w:val="00C32FDF"/>
    <w:rsid w:val="00C34D20"/>
    <w:rsid w:val="00C36EC4"/>
    <w:rsid w:val="00C46AD9"/>
    <w:rsid w:val="00C472EE"/>
    <w:rsid w:val="00C51107"/>
    <w:rsid w:val="00C55A48"/>
    <w:rsid w:val="00C6493F"/>
    <w:rsid w:val="00C66C70"/>
    <w:rsid w:val="00C67EAE"/>
    <w:rsid w:val="00C71E3C"/>
    <w:rsid w:val="00C753DD"/>
    <w:rsid w:val="00C81677"/>
    <w:rsid w:val="00C81E64"/>
    <w:rsid w:val="00C927B0"/>
    <w:rsid w:val="00C93E16"/>
    <w:rsid w:val="00C94F8A"/>
    <w:rsid w:val="00C9797A"/>
    <w:rsid w:val="00CA099B"/>
    <w:rsid w:val="00CA227F"/>
    <w:rsid w:val="00CA46CB"/>
    <w:rsid w:val="00CB18A5"/>
    <w:rsid w:val="00CB1B5E"/>
    <w:rsid w:val="00CD13D4"/>
    <w:rsid w:val="00CD50C2"/>
    <w:rsid w:val="00CD7905"/>
    <w:rsid w:val="00CD7951"/>
    <w:rsid w:val="00CE5BE4"/>
    <w:rsid w:val="00D01BC3"/>
    <w:rsid w:val="00D03CED"/>
    <w:rsid w:val="00D05355"/>
    <w:rsid w:val="00D10C8D"/>
    <w:rsid w:val="00D113E1"/>
    <w:rsid w:val="00D21EE4"/>
    <w:rsid w:val="00D2453F"/>
    <w:rsid w:val="00D30ECD"/>
    <w:rsid w:val="00D36FEF"/>
    <w:rsid w:val="00D40A3C"/>
    <w:rsid w:val="00D45C9D"/>
    <w:rsid w:val="00D471EB"/>
    <w:rsid w:val="00D51901"/>
    <w:rsid w:val="00D5490D"/>
    <w:rsid w:val="00D571B8"/>
    <w:rsid w:val="00D67CD3"/>
    <w:rsid w:val="00D72208"/>
    <w:rsid w:val="00D813F5"/>
    <w:rsid w:val="00D820F8"/>
    <w:rsid w:val="00D86128"/>
    <w:rsid w:val="00D95065"/>
    <w:rsid w:val="00D95813"/>
    <w:rsid w:val="00D9732E"/>
    <w:rsid w:val="00DA0307"/>
    <w:rsid w:val="00DA18BF"/>
    <w:rsid w:val="00DA4931"/>
    <w:rsid w:val="00DB00FD"/>
    <w:rsid w:val="00DC014F"/>
    <w:rsid w:val="00DC2AA2"/>
    <w:rsid w:val="00DC6907"/>
    <w:rsid w:val="00DE4D3C"/>
    <w:rsid w:val="00DE51DB"/>
    <w:rsid w:val="00DE7FE1"/>
    <w:rsid w:val="00DF3895"/>
    <w:rsid w:val="00DF61BA"/>
    <w:rsid w:val="00E0025B"/>
    <w:rsid w:val="00E00FA7"/>
    <w:rsid w:val="00E05B49"/>
    <w:rsid w:val="00E154B1"/>
    <w:rsid w:val="00E2067D"/>
    <w:rsid w:val="00E21EDD"/>
    <w:rsid w:val="00E22407"/>
    <w:rsid w:val="00E37885"/>
    <w:rsid w:val="00E60209"/>
    <w:rsid w:val="00E640CC"/>
    <w:rsid w:val="00E77CEE"/>
    <w:rsid w:val="00EB1353"/>
    <w:rsid w:val="00EB20DF"/>
    <w:rsid w:val="00EB4F0B"/>
    <w:rsid w:val="00EB4F82"/>
    <w:rsid w:val="00EC0B80"/>
    <w:rsid w:val="00ED04CA"/>
    <w:rsid w:val="00ED3BED"/>
    <w:rsid w:val="00EF0CE0"/>
    <w:rsid w:val="00EF4F58"/>
    <w:rsid w:val="00EF5219"/>
    <w:rsid w:val="00EF57D5"/>
    <w:rsid w:val="00F01F04"/>
    <w:rsid w:val="00F02F9B"/>
    <w:rsid w:val="00F054F5"/>
    <w:rsid w:val="00F06791"/>
    <w:rsid w:val="00F117D9"/>
    <w:rsid w:val="00F230B7"/>
    <w:rsid w:val="00F3094E"/>
    <w:rsid w:val="00F33895"/>
    <w:rsid w:val="00F36037"/>
    <w:rsid w:val="00F36F81"/>
    <w:rsid w:val="00F3774C"/>
    <w:rsid w:val="00F379C5"/>
    <w:rsid w:val="00F40E25"/>
    <w:rsid w:val="00F412E6"/>
    <w:rsid w:val="00F47892"/>
    <w:rsid w:val="00F548ED"/>
    <w:rsid w:val="00F55DF6"/>
    <w:rsid w:val="00F5648D"/>
    <w:rsid w:val="00F7399E"/>
    <w:rsid w:val="00F75E7F"/>
    <w:rsid w:val="00F77ED0"/>
    <w:rsid w:val="00F811F1"/>
    <w:rsid w:val="00F9160C"/>
    <w:rsid w:val="00FA0C9C"/>
    <w:rsid w:val="00FA733D"/>
    <w:rsid w:val="00FB743B"/>
    <w:rsid w:val="00FC2AC0"/>
    <w:rsid w:val="00FC3121"/>
    <w:rsid w:val="00FC443C"/>
    <w:rsid w:val="00FC5FFC"/>
    <w:rsid w:val="00FD1012"/>
    <w:rsid w:val="00FD22D0"/>
    <w:rsid w:val="00FD7F0F"/>
    <w:rsid w:val="00FE34EA"/>
    <w:rsid w:val="00FF1234"/>
    <w:rsid w:val="00FF3E75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545FA5-E5A5-4BBE-9D19-5FB00E8D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A6"/>
    <w:pPr>
      <w:jc w:val="both"/>
    </w:pPr>
  </w:style>
  <w:style w:type="paragraph" w:styleId="1">
    <w:name w:val="heading 1"/>
    <w:basedOn w:val="a"/>
    <w:next w:val="a"/>
    <w:qFormat/>
    <w:rsid w:val="00102C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02CA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02CA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02CA6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102CA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2CA6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102CA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2CA6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102CA6"/>
    <w:pPr>
      <w:jc w:val="center"/>
    </w:pPr>
    <w:rPr>
      <w:b/>
      <w:sz w:val="28"/>
    </w:rPr>
  </w:style>
  <w:style w:type="paragraph" w:styleId="a4">
    <w:name w:val="Body Text"/>
    <w:basedOn w:val="a"/>
    <w:rsid w:val="00102CA6"/>
    <w:pPr>
      <w:ind w:right="5245"/>
    </w:pPr>
    <w:rPr>
      <w:b/>
      <w:sz w:val="26"/>
    </w:rPr>
  </w:style>
  <w:style w:type="paragraph" w:styleId="20">
    <w:name w:val="Body Text Indent 2"/>
    <w:basedOn w:val="a"/>
    <w:link w:val="21"/>
    <w:rsid w:val="00102CA6"/>
    <w:pPr>
      <w:ind w:firstLine="780"/>
    </w:pPr>
    <w:rPr>
      <w:sz w:val="26"/>
    </w:rPr>
  </w:style>
  <w:style w:type="paragraph" w:styleId="22">
    <w:name w:val="Body Text 2"/>
    <w:basedOn w:val="a"/>
    <w:link w:val="23"/>
    <w:rsid w:val="00102CA6"/>
    <w:rPr>
      <w:sz w:val="26"/>
    </w:rPr>
  </w:style>
  <w:style w:type="paragraph" w:styleId="32">
    <w:name w:val="Body Text Indent 3"/>
    <w:basedOn w:val="a"/>
    <w:rsid w:val="00102CA6"/>
    <w:pPr>
      <w:ind w:right="-708" w:firstLine="705"/>
    </w:pPr>
    <w:rPr>
      <w:sz w:val="26"/>
    </w:rPr>
  </w:style>
  <w:style w:type="character" w:customStyle="1" w:styleId="30">
    <w:name w:val="Заголовок 3 Знак"/>
    <w:basedOn w:val="a0"/>
    <w:link w:val="3"/>
    <w:rsid w:val="00FC443C"/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rsid w:val="006C2432"/>
    <w:rPr>
      <w:sz w:val="26"/>
    </w:rPr>
  </w:style>
  <w:style w:type="paragraph" w:styleId="a5">
    <w:name w:val="Title"/>
    <w:basedOn w:val="a"/>
    <w:next w:val="a"/>
    <w:link w:val="a6"/>
    <w:qFormat/>
    <w:rsid w:val="007E46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E46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22699F"/>
    <w:rPr>
      <w:sz w:val="26"/>
    </w:rPr>
  </w:style>
  <w:style w:type="character" w:customStyle="1" w:styleId="a7">
    <w:name w:val="Гипертекстовая ссылка"/>
    <w:basedOn w:val="a0"/>
    <w:uiPriority w:val="99"/>
    <w:rsid w:val="00FD7F0F"/>
    <w:rPr>
      <w:color w:val="106BBE"/>
    </w:rPr>
  </w:style>
  <w:style w:type="paragraph" w:styleId="a8">
    <w:name w:val="header"/>
    <w:basedOn w:val="a"/>
    <w:link w:val="a9"/>
    <w:uiPriority w:val="99"/>
    <w:rsid w:val="008A63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63C3"/>
  </w:style>
  <w:style w:type="paragraph" w:styleId="aa">
    <w:name w:val="footer"/>
    <w:basedOn w:val="a"/>
    <w:link w:val="ab"/>
    <w:rsid w:val="008A6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A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9F53-1FD5-4882-A9F4-8A76FEDD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Елена Кондратенко</cp:lastModifiedBy>
  <cp:revision>4</cp:revision>
  <cp:lastPrinted>2016-09-01T10:40:00Z</cp:lastPrinted>
  <dcterms:created xsi:type="dcterms:W3CDTF">2017-07-04T06:57:00Z</dcterms:created>
  <dcterms:modified xsi:type="dcterms:W3CDTF">2022-11-21T08:40:00Z</dcterms:modified>
</cp:coreProperties>
</file>