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E14" w:rsidRPr="00D971FC" w:rsidRDefault="00627E14" w:rsidP="00627E14">
      <w:pPr>
        <w:suppressAutoHyphens/>
        <w:ind w:firstLine="900"/>
        <w:jc w:val="right"/>
        <w:rPr>
          <w:sz w:val="28"/>
          <w:szCs w:val="28"/>
          <w:lang w:eastAsia="hi-IN" w:bidi="hi-IN"/>
        </w:rPr>
      </w:pPr>
      <w:r w:rsidRPr="00D971FC"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2950210</wp:posOffset>
            </wp:positionH>
            <wp:positionV relativeFrom="paragraph">
              <wp:posOffset>-550545</wp:posOffset>
            </wp:positionV>
            <wp:extent cx="540385" cy="766445"/>
            <wp:effectExtent l="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766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27E14" w:rsidRPr="00D971FC" w:rsidRDefault="00627E14" w:rsidP="00627E14">
      <w:pPr>
        <w:keepNext/>
        <w:numPr>
          <w:ilvl w:val="1"/>
          <w:numId w:val="0"/>
        </w:numPr>
        <w:tabs>
          <w:tab w:val="num" w:pos="0"/>
        </w:tabs>
        <w:suppressAutoHyphens/>
        <w:ind w:left="576" w:hanging="576"/>
        <w:jc w:val="center"/>
        <w:outlineLvl w:val="1"/>
        <w:rPr>
          <w:b/>
          <w:sz w:val="40"/>
          <w:szCs w:val="40"/>
          <w:lang w:eastAsia="hi-IN" w:bidi="hi-IN"/>
        </w:rPr>
      </w:pPr>
      <w:r w:rsidRPr="00D971FC">
        <w:rPr>
          <w:b/>
          <w:sz w:val="40"/>
          <w:szCs w:val="40"/>
          <w:lang w:eastAsia="hi-IN" w:bidi="hi-IN"/>
        </w:rPr>
        <w:t>М У Н И Ц И П А Л Ь Н Ы Й С О В Е Т</w:t>
      </w:r>
    </w:p>
    <w:p w:rsidR="00627E14" w:rsidRPr="00D971FC" w:rsidRDefault="00627E14" w:rsidP="00627E14">
      <w:pPr>
        <w:keepNext/>
        <w:numPr>
          <w:ilvl w:val="2"/>
          <w:numId w:val="0"/>
        </w:numPr>
        <w:tabs>
          <w:tab w:val="num" w:pos="0"/>
        </w:tabs>
        <w:suppressAutoHyphens/>
        <w:ind w:left="720" w:hanging="720"/>
        <w:jc w:val="center"/>
        <w:outlineLvl w:val="2"/>
        <w:rPr>
          <w:b/>
          <w:sz w:val="36"/>
          <w:szCs w:val="36"/>
          <w:lang w:eastAsia="hi-IN" w:bidi="hi-IN"/>
        </w:rPr>
      </w:pPr>
      <w:r w:rsidRPr="00D971FC">
        <w:rPr>
          <w:b/>
          <w:sz w:val="36"/>
          <w:szCs w:val="36"/>
          <w:lang w:eastAsia="hi-IN" w:bidi="hi-IN"/>
        </w:rPr>
        <w:t>Ярославского муниципального района</w:t>
      </w:r>
    </w:p>
    <w:p w:rsidR="00627E14" w:rsidRPr="00D971FC" w:rsidRDefault="00627E14" w:rsidP="00627E14">
      <w:pPr>
        <w:suppressAutoHyphens/>
        <w:ind w:firstLine="0"/>
        <w:jc w:val="center"/>
        <w:rPr>
          <w:b/>
          <w:sz w:val="28"/>
          <w:szCs w:val="28"/>
          <w:lang w:eastAsia="hi-IN" w:bidi="hi-IN"/>
        </w:rPr>
      </w:pPr>
    </w:p>
    <w:p w:rsidR="00627E14" w:rsidRPr="00D971FC" w:rsidRDefault="00627E14" w:rsidP="00627E14">
      <w:pPr>
        <w:ind w:firstLine="0"/>
        <w:jc w:val="center"/>
        <w:rPr>
          <w:b/>
          <w:sz w:val="32"/>
          <w:szCs w:val="32"/>
          <w:lang w:eastAsia="ar-SA"/>
        </w:rPr>
      </w:pPr>
      <w:r w:rsidRPr="00D971FC">
        <w:rPr>
          <w:b/>
          <w:sz w:val="32"/>
          <w:szCs w:val="32"/>
          <w:lang w:eastAsia="ar-SA"/>
        </w:rPr>
        <w:t>Р Е Ш Е Н И Е</w:t>
      </w:r>
    </w:p>
    <w:p w:rsidR="00627E14" w:rsidRPr="006D6243" w:rsidRDefault="00627E14" w:rsidP="00483787">
      <w:pPr>
        <w:pStyle w:val="a8"/>
        <w:spacing w:after="0"/>
        <w:ind w:firstLine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B0235D" w:rsidRPr="00F24566" w:rsidRDefault="00F24566" w:rsidP="00F24566">
      <w:pPr>
        <w:pStyle w:val="a8"/>
        <w:spacing w:after="0"/>
        <w:ind w:left="-284" w:firstLine="0"/>
        <w:jc w:val="both"/>
        <w:rPr>
          <w:rFonts w:ascii="Times New Roman" w:hAnsi="Times New Roman" w:cs="Times New Roman"/>
          <w:b/>
          <w:lang w:eastAsia="ar-SA"/>
        </w:rPr>
      </w:pPr>
      <w:r>
        <w:rPr>
          <w:rFonts w:ascii="Times New Roman" w:hAnsi="Times New Roman" w:cs="Times New Roman"/>
          <w:b/>
          <w:lang w:eastAsia="ar-SA"/>
        </w:rPr>
        <w:t>24.12.2020                                                                                                                                             №  83</w:t>
      </w:r>
    </w:p>
    <w:p w:rsidR="006D6243" w:rsidRDefault="006D6243" w:rsidP="00483787">
      <w:pPr>
        <w:pStyle w:val="a8"/>
        <w:spacing w:after="0"/>
        <w:ind w:firstLine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B0235D" w:rsidRPr="006D6243" w:rsidRDefault="00B0235D" w:rsidP="00483787">
      <w:pPr>
        <w:pStyle w:val="a8"/>
        <w:spacing w:after="0"/>
        <w:ind w:firstLine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6C118F" w:rsidRPr="0066444C" w:rsidRDefault="00881407" w:rsidP="0066444C">
      <w:pPr>
        <w:tabs>
          <w:tab w:val="left" w:pos="4678"/>
          <w:tab w:val="left" w:pos="5529"/>
        </w:tabs>
        <w:ind w:left="-284" w:right="4393" w:firstLine="0"/>
        <w:rPr>
          <w:rFonts w:eastAsiaTheme="minorHAnsi"/>
          <w:b/>
          <w:bCs/>
          <w:sz w:val="27"/>
          <w:szCs w:val="27"/>
          <w:lang w:eastAsia="en-US"/>
        </w:rPr>
      </w:pPr>
      <w:r w:rsidRPr="0066444C">
        <w:rPr>
          <w:rFonts w:eastAsia="Arial" w:cs="Arial"/>
          <w:b/>
          <w:bCs/>
          <w:sz w:val="27"/>
          <w:szCs w:val="27"/>
          <w:lang w:eastAsia="ar-SA"/>
        </w:rPr>
        <w:t xml:space="preserve">О </w:t>
      </w:r>
      <w:r w:rsidR="00EF4D57" w:rsidRPr="0066444C">
        <w:rPr>
          <w:b/>
          <w:sz w:val="27"/>
          <w:szCs w:val="27"/>
        </w:rPr>
        <w:t>мерах социальной поддержки работник</w:t>
      </w:r>
      <w:r w:rsidR="00DF183E" w:rsidRPr="0066444C">
        <w:rPr>
          <w:b/>
          <w:sz w:val="27"/>
          <w:szCs w:val="27"/>
        </w:rPr>
        <w:t>ам</w:t>
      </w:r>
      <w:r w:rsidR="00F57DC8" w:rsidRPr="0066444C">
        <w:rPr>
          <w:b/>
          <w:sz w:val="27"/>
          <w:szCs w:val="27"/>
        </w:rPr>
        <w:t xml:space="preserve"> </w:t>
      </w:r>
      <w:r w:rsidR="00EF4D57" w:rsidRPr="0066444C">
        <w:rPr>
          <w:b/>
          <w:sz w:val="27"/>
          <w:szCs w:val="27"/>
        </w:rPr>
        <w:t xml:space="preserve">муниципальных </w:t>
      </w:r>
      <w:r w:rsidR="00181515" w:rsidRPr="0066444C">
        <w:rPr>
          <w:b/>
          <w:sz w:val="27"/>
          <w:szCs w:val="27"/>
        </w:rPr>
        <w:t xml:space="preserve">образовательных </w:t>
      </w:r>
      <w:r w:rsidR="00EF4D57" w:rsidRPr="0066444C">
        <w:rPr>
          <w:b/>
          <w:sz w:val="27"/>
          <w:szCs w:val="27"/>
        </w:rPr>
        <w:t>учреждений  Ярославского муниципального района</w:t>
      </w:r>
      <w:r w:rsidR="006C118F" w:rsidRPr="0066444C">
        <w:rPr>
          <w:b/>
          <w:sz w:val="27"/>
          <w:szCs w:val="27"/>
        </w:rPr>
        <w:t xml:space="preserve">, </w:t>
      </w:r>
      <w:r w:rsidR="006C118F" w:rsidRPr="0066444C">
        <w:rPr>
          <w:rFonts w:eastAsiaTheme="minorHAnsi"/>
          <w:b/>
          <w:bCs/>
          <w:sz w:val="27"/>
          <w:szCs w:val="27"/>
          <w:lang w:eastAsia="en-US"/>
        </w:rPr>
        <w:t>работающи</w:t>
      </w:r>
      <w:r w:rsidR="006D6243" w:rsidRPr="0066444C">
        <w:rPr>
          <w:rFonts w:eastAsiaTheme="minorHAnsi"/>
          <w:b/>
          <w:bCs/>
          <w:sz w:val="27"/>
          <w:szCs w:val="27"/>
          <w:lang w:eastAsia="en-US"/>
        </w:rPr>
        <w:t>м</w:t>
      </w:r>
      <w:r w:rsidR="006C118F" w:rsidRPr="0066444C">
        <w:rPr>
          <w:rFonts w:eastAsiaTheme="minorHAnsi"/>
          <w:b/>
          <w:bCs/>
          <w:sz w:val="27"/>
          <w:szCs w:val="27"/>
          <w:lang w:eastAsia="en-US"/>
        </w:rPr>
        <w:t xml:space="preserve"> и проживающи</w:t>
      </w:r>
      <w:r w:rsidR="006D6243" w:rsidRPr="0066444C">
        <w:rPr>
          <w:rFonts w:eastAsiaTheme="minorHAnsi"/>
          <w:b/>
          <w:bCs/>
          <w:sz w:val="27"/>
          <w:szCs w:val="27"/>
          <w:lang w:eastAsia="en-US"/>
        </w:rPr>
        <w:t>м</w:t>
      </w:r>
      <w:r w:rsidR="006C118F" w:rsidRPr="0066444C">
        <w:rPr>
          <w:rFonts w:eastAsiaTheme="minorHAnsi"/>
          <w:b/>
          <w:bCs/>
          <w:sz w:val="27"/>
          <w:szCs w:val="27"/>
          <w:lang w:eastAsia="en-US"/>
        </w:rPr>
        <w:t xml:space="preserve"> в</w:t>
      </w:r>
      <w:r w:rsidR="006F210A" w:rsidRPr="0066444C">
        <w:rPr>
          <w:rFonts w:eastAsiaTheme="minorHAnsi"/>
          <w:b/>
          <w:bCs/>
          <w:sz w:val="27"/>
          <w:szCs w:val="27"/>
          <w:lang w:eastAsia="en-US"/>
        </w:rPr>
        <w:t> </w:t>
      </w:r>
      <w:r w:rsidR="006C118F" w:rsidRPr="0066444C">
        <w:rPr>
          <w:rFonts w:eastAsiaTheme="minorHAnsi"/>
          <w:b/>
          <w:bCs/>
          <w:sz w:val="27"/>
          <w:szCs w:val="27"/>
          <w:lang w:eastAsia="en-US"/>
        </w:rPr>
        <w:t>сельских населенных пунктах и рабочих поселках Ярославского муниципального района</w:t>
      </w:r>
    </w:p>
    <w:p w:rsidR="006D6243" w:rsidRPr="0066444C" w:rsidRDefault="006D6243" w:rsidP="003F27BE">
      <w:pPr>
        <w:ind w:right="4790" w:firstLine="0"/>
        <w:rPr>
          <w:bCs/>
          <w:sz w:val="27"/>
          <w:szCs w:val="27"/>
        </w:rPr>
      </w:pPr>
    </w:p>
    <w:p w:rsidR="00881407" w:rsidRPr="0066444C" w:rsidRDefault="00C7130E" w:rsidP="0066444C">
      <w:pPr>
        <w:ind w:left="-284"/>
        <w:rPr>
          <w:bCs/>
          <w:sz w:val="27"/>
          <w:szCs w:val="27"/>
        </w:rPr>
      </w:pPr>
      <w:r w:rsidRPr="0066444C">
        <w:rPr>
          <w:sz w:val="27"/>
          <w:szCs w:val="27"/>
        </w:rPr>
        <w:t>В соответствии с</w:t>
      </w:r>
      <w:r w:rsidR="007748DB" w:rsidRPr="0066444C">
        <w:rPr>
          <w:sz w:val="27"/>
          <w:szCs w:val="27"/>
        </w:rPr>
        <w:t xml:space="preserve"> положениями части 5 статьи 20 Федерального закона от 6 октября 2003 года № 131-ФЗ «Об общих принципах организации местного самоуправления в Российской Федерации», </w:t>
      </w:r>
      <w:r w:rsidRPr="0066444C">
        <w:rPr>
          <w:sz w:val="27"/>
          <w:szCs w:val="27"/>
        </w:rPr>
        <w:t>стать</w:t>
      </w:r>
      <w:r w:rsidR="007748DB" w:rsidRPr="0066444C">
        <w:rPr>
          <w:sz w:val="27"/>
          <w:szCs w:val="27"/>
        </w:rPr>
        <w:t>и</w:t>
      </w:r>
      <w:r w:rsidRPr="0066444C">
        <w:rPr>
          <w:sz w:val="27"/>
          <w:szCs w:val="27"/>
        </w:rPr>
        <w:t xml:space="preserve"> 160 Жилищного кодекса Российской Федерации, </w:t>
      </w:r>
      <w:r w:rsidR="00F06BCC" w:rsidRPr="0066444C">
        <w:rPr>
          <w:rFonts w:eastAsiaTheme="minorHAnsi"/>
          <w:sz w:val="27"/>
          <w:szCs w:val="27"/>
          <w:lang w:eastAsia="en-US"/>
        </w:rPr>
        <w:t>Устав</w:t>
      </w:r>
      <w:r w:rsidR="007748DB" w:rsidRPr="0066444C">
        <w:rPr>
          <w:rFonts w:eastAsiaTheme="minorHAnsi"/>
          <w:sz w:val="27"/>
          <w:szCs w:val="27"/>
          <w:lang w:eastAsia="en-US"/>
        </w:rPr>
        <w:t>а</w:t>
      </w:r>
      <w:r w:rsidR="00F06BCC" w:rsidRPr="0066444C">
        <w:rPr>
          <w:rFonts w:eastAsiaTheme="minorHAnsi"/>
          <w:sz w:val="27"/>
          <w:szCs w:val="27"/>
          <w:lang w:eastAsia="en-US"/>
        </w:rPr>
        <w:t xml:space="preserve"> Ярославского муниципального района</w:t>
      </w:r>
      <w:r w:rsidR="00881407" w:rsidRPr="0066444C">
        <w:rPr>
          <w:rFonts w:cs="Arial"/>
          <w:b/>
          <w:bCs/>
          <w:sz w:val="27"/>
          <w:szCs w:val="27"/>
        </w:rPr>
        <w:t>МУНИЦИПАЛЬНЫЙ СОВЕТ ЯРОСЛАВСКОГО МУНИЦИПАЛЬНОГО РАЙОНА РЕШИЛ</w:t>
      </w:r>
      <w:r w:rsidR="00881407" w:rsidRPr="0066444C">
        <w:rPr>
          <w:rFonts w:cs="Arial"/>
          <w:bCs/>
          <w:sz w:val="27"/>
          <w:szCs w:val="27"/>
        </w:rPr>
        <w:t>:</w:t>
      </w:r>
    </w:p>
    <w:p w:rsidR="007748DB" w:rsidRPr="0066444C" w:rsidRDefault="00B0235D" w:rsidP="0066444C">
      <w:pPr>
        <w:autoSpaceDE w:val="0"/>
        <w:autoSpaceDN w:val="0"/>
        <w:adjustRightInd w:val="0"/>
        <w:ind w:left="-284"/>
        <w:rPr>
          <w:sz w:val="27"/>
          <w:szCs w:val="27"/>
        </w:rPr>
      </w:pPr>
      <w:r w:rsidRPr="0066444C">
        <w:rPr>
          <w:sz w:val="27"/>
          <w:szCs w:val="27"/>
        </w:rPr>
        <w:t xml:space="preserve">1. </w:t>
      </w:r>
      <w:proofErr w:type="gramStart"/>
      <w:r w:rsidR="007748DB" w:rsidRPr="0066444C">
        <w:rPr>
          <w:sz w:val="27"/>
          <w:szCs w:val="27"/>
        </w:rPr>
        <w:t>Установить работник</w:t>
      </w:r>
      <w:r w:rsidR="006F210A" w:rsidRPr="0066444C">
        <w:rPr>
          <w:sz w:val="27"/>
          <w:szCs w:val="27"/>
        </w:rPr>
        <w:t>ам</w:t>
      </w:r>
      <w:r w:rsidR="007748DB" w:rsidRPr="0066444C">
        <w:rPr>
          <w:sz w:val="27"/>
          <w:szCs w:val="27"/>
        </w:rPr>
        <w:t xml:space="preserve"> муниципальных </w:t>
      </w:r>
      <w:r w:rsidR="00984FED" w:rsidRPr="0066444C">
        <w:rPr>
          <w:sz w:val="27"/>
          <w:szCs w:val="27"/>
        </w:rPr>
        <w:t xml:space="preserve">образовательных </w:t>
      </w:r>
      <w:r w:rsidR="007748DB" w:rsidRPr="0066444C">
        <w:rPr>
          <w:sz w:val="27"/>
          <w:szCs w:val="27"/>
        </w:rPr>
        <w:t xml:space="preserve">учреждений  Ярославского муниципального района, </w:t>
      </w:r>
      <w:r w:rsidR="007748DB" w:rsidRPr="0066444C">
        <w:rPr>
          <w:rFonts w:eastAsiaTheme="minorHAnsi"/>
          <w:bCs/>
          <w:sz w:val="27"/>
          <w:szCs w:val="27"/>
          <w:lang w:eastAsia="en-US"/>
        </w:rPr>
        <w:t>работающи</w:t>
      </w:r>
      <w:r w:rsidR="006F210A" w:rsidRPr="0066444C">
        <w:rPr>
          <w:rFonts w:eastAsiaTheme="minorHAnsi"/>
          <w:bCs/>
          <w:sz w:val="27"/>
          <w:szCs w:val="27"/>
          <w:lang w:eastAsia="en-US"/>
        </w:rPr>
        <w:t>м</w:t>
      </w:r>
      <w:r w:rsidR="007748DB" w:rsidRPr="0066444C">
        <w:rPr>
          <w:rFonts w:eastAsiaTheme="minorHAnsi"/>
          <w:bCs/>
          <w:sz w:val="27"/>
          <w:szCs w:val="27"/>
          <w:lang w:eastAsia="en-US"/>
        </w:rPr>
        <w:t xml:space="preserve"> и проживающи</w:t>
      </w:r>
      <w:r w:rsidR="006F210A" w:rsidRPr="0066444C">
        <w:rPr>
          <w:rFonts w:eastAsiaTheme="minorHAnsi"/>
          <w:bCs/>
          <w:sz w:val="27"/>
          <w:szCs w:val="27"/>
          <w:lang w:eastAsia="en-US"/>
        </w:rPr>
        <w:t>м</w:t>
      </w:r>
      <w:r w:rsidR="007748DB" w:rsidRPr="0066444C">
        <w:rPr>
          <w:rFonts w:eastAsiaTheme="minorHAnsi"/>
          <w:bCs/>
          <w:sz w:val="27"/>
          <w:szCs w:val="27"/>
          <w:lang w:eastAsia="en-US"/>
        </w:rPr>
        <w:t xml:space="preserve"> в сельских населенных пунктах и рабочих поселках Ярославского муниципального</w:t>
      </w:r>
      <w:r w:rsidR="00BA2FE8" w:rsidRPr="0066444C">
        <w:rPr>
          <w:rFonts w:eastAsiaTheme="minorHAnsi"/>
          <w:bCs/>
          <w:sz w:val="27"/>
          <w:szCs w:val="27"/>
          <w:lang w:eastAsia="en-US"/>
        </w:rPr>
        <w:t xml:space="preserve"> района</w:t>
      </w:r>
      <w:r w:rsidR="007748DB" w:rsidRPr="0066444C">
        <w:rPr>
          <w:rFonts w:eastAsiaTheme="minorHAnsi"/>
          <w:bCs/>
          <w:sz w:val="27"/>
          <w:szCs w:val="27"/>
          <w:lang w:eastAsia="en-US"/>
        </w:rPr>
        <w:t xml:space="preserve">, </w:t>
      </w:r>
      <w:r w:rsidR="005F5994" w:rsidRPr="0066444C">
        <w:rPr>
          <w:rFonts w:eastAsiaTheme="minorHAnsi"/>
          <w:bCs/>
          <w:sz w:val="27"/>
          <w:szCs w:val="27"/>
          <w:lang w:eastAsia="en-US"/>
        </w:rPr>
        <w:t xml:space="preserve">(далее также работник (работники) муниципальных </w:t>
      </w:r>
      <w:r w:rsidR="00984FED" w:rsidRPr="0066444C">
        <w:rPr>
          <w:rFonts w:eastAsiaTheme="minorHAnsi"/>
          <w:bCs/>
          <w:sz w:val="27"/>
          <w:szCs w:val="27"/>
          <w:lang w:eastAsia="en-US"/>
        </w:rPr>
        <w:t>образовательных учреждений)</w:t>
      </w:r>
      <w:r w:rsidR="0080150D" w:rsidRPr="0066444C">
        <w:rPr>
          <w:rFonts w:eastAsiaTheme="minorHAnsi"/>
          <w:bCs/>
          <w:sz w:val="27"/>
          <w:szCs w:val="27"/>
          <w:lang w:eastAsia="en-US"/>
        </w:rPr>
        <w:t xml:space="preserve"> </w:t>
      </w:r>
      <w:r w:rsidR="006F210A" w:rsidRPr="0066444C">
        <w:rPr>
          <w:rFonts w:eastAsiaTheme="minorHAnsi"/>
          <w:bCs/>
          <w:sz w:val="27"/>
          <w:szCs w:val="27"/>
          <w:lang w:eastAsia="en-US"/>
        </w:rPr>
        <w:t>меры социальной поддержки в виде</w:t>
      </w:r>
      <w:r w:rsidR="007748DB" w:rsidRPr="0066444C">
        <w:rPr>
          <w:rFonts w:eastAsiaTheme="minorHAnsi"/>
          <w:sz w:val="27"/>
          <w:szCs w:val="27"/>
          <w:lang w:eastAsia="en-US"/>
        </w:rPr>
        <w:t xml:space="preserve"> денежной компенсации:</w:t>
      </w:r>
      <w:proofErr w:type="gramEnd"/>
    </w:p>
    <w:p w:rsidR="007748DB" w:rsidRPr="0066444C" w:rsidRDefault="007748DB" w:rsidP="0066444C">
      <w:pPr>
        <w:ind w:left="-284"/>
        <w:contextualSpacing/>
        <w:rPr>
          <w:sz w:val="27"/>
          <w:szCs w:val="27"/>
        </w:rPr>
      </w:pPr>
      <w:r w:rsidRPr="0066444C">
        <w:rPr>
          <w:sz w:val="27"/>
          <w:szCs w:val="27"/>
        </w:rPr>
        <w:t>1.1. Расходов на оплату отопления и освещения по нормативам, установленным приложени</w:t>
      </w:r>
      <w:r w:rsidR="006F210A" w:rsidRPr="0066444C">
        <w:rPr>
          <w:sz w:val="27"/>
          <w:szCs w:val="27"/>
        </w:rPr>
        <w:t>ем</w:t>
      </w:r>
      <w:proofErr w:type="gramStart"/>
      <w:r w:rsidR="005F5994" w:rsidRPr="0066444C">
        <w:rPr>
          <w:sz w:val="27"/>
          <w:szCs w:val="27"/>
        </w:rPr>
        <w:t>1</w:t>
      </w:r>
      <w:proofErr w:type="gramEnd"/>
      <w:r w:rsidRPr="0066444C">
        <w:rPr>
          <w:sz w:val="27"/>
          <w:szCs w:val="27"/>
        </w:rPr>
        <w:t xml:space="preserve"> к настоящему Решению.</w:t>
      </w:r>
    </w:p>
    <w:p w:rsidR="007748DB" w:rsidRPr="0066444C" w:rsidRDefault="007748DB" w:rsidP="0066444C">
      <w:pPr>
        <w:ind w:left="-284"/>
        <w:contextualSpacing/>
        <w:rPr>
          <w:sz w:val="27"/>
          <w:szCs w:val="27"/>
        </w:rPr>
      </w:pPr>
      <w:r w:rsidRPr="0066444C">
        <w:rPr>
          <w:sz w:val="27"/>
          <w:szCs w:val="27"/>
        </w:rPr>
        <w:t>1.2. В случае проживания в домах, не имеющих центрального отопления, расходов на приобретение твердого топлива и газа, используемого для коммунальных нужд (включая расходы по доставке этого топлива), по нормативам, установленным приложени</w:t>
      </w:r>
      <w:r w:rsidR="006F210A" w:rsidRPr="0066444C">
        <w:rPr>
          <w:sz w:val="27"/>
          <w:szCs w:val="27"/>
        </w:rPr>
        <w:t>ем</w:t>
      </w:r>
      <w:proofErr w:type="gramStart"/>
      <w:r w:rsidR="005F5994" w:rsidRPr="0066444C">
        <w:rPr>
          <w:sz w:val="27"/>
          <w:szCs w:val="27"/>
        </w:rPr>
        <w:t>1</w:t>
      </w:r>
      <w:proofErr w:type="gramEnd"/>
      <w:r w:rsidRPr="0066444C">
        <w:rPr>
          <w:sz w:val="27"/>
          <w:szCs w:val="27"/>
        </w:rPr>
        <w:t xml:space="preserve"> к настоящему Решению.</w:t>
      </w:r>
    </w:p>
    <w:p w:rsidR="00335E83" w:rsidRPr="0066444C" w:rsidRDefault="00335E83" w:rsidP="0066444C">
      <w:pPr>
        <w:ind w:left="-284"/>
        <w:outlineLvl w:val="0"/>
        <w:rPr>
          <w:sz w:val="27"/>
          <w:szCs w:val="27"/>
        </w:rPr>
      </w:pPr>
      <w:r w:rsidRPr="0066444C">
        <w:rPr>
          <w:sz w:val="27"/>
          <w:szCs w:val="27"/>
        </w:rPr>
        <w:t>2. Установить имеющим специальное профессиональное образование работникам муниципальных образовательных учреждений Ярославского муниципального района денежную компенсацию 30 процентов стоимости проезда в пригородном и междугородном сообщении для проезда к месту работы и обратно.</w:t>
      </w:r>
    </w:p>
    <w:p w:rsidR="007748DB" w:rsidRPr="0066444C" w:rsidRDefault="00335E83" w:rsidP="0066444C">
      <w:pPr>
        <w:ind w:left="-284"/>
        <w:contextualSpacing/>
        <w:rPr>
          <w:sz w:val="27"/>
          <w:szCs w:val="27"/>
        </w:rPr>
      </w:pPr>
      <w:r w:rsidRPr="0066444C">
        <w:rPr>
          <w:sz w:val="27"/>
          <w:szCs w:val="27"/>
        </w:rPr>
        <w:t>3</w:t>
      </w:r>
      <w:r w:rsidR="007748DB" w:rsidRPr="0066444C">
        <w:rPr>
          <w:sz w:val="27"/>
          <w:szCs w:val="27"/>
        </w:rPr>
        <w:t>. Действие мер социальной поддержки, установленных пункт</w:t>
      </w:r>
      <w:r w:rsidR="00A04FE0" w:rsidRPr="0066444C">
        <w:rPr>
          <w:sz w:val="27"/>
          <w:szCs w:val="27"/>
        </w:rPr>
        <w:t>о</w:t>
      </w:r>
      <w:r w:rsidR="007748DB" w:rsidRPr="0066444C">
        <w:rPr>
          <w:sz w:val="27"/>
          <w:szCs w:val="27"/>
        </w:rPr>
        <w:t xml:space="preserve">м 1 настоящего Решения: </w:t>
      </w:r>
    </w:p>
    <w:p w:rsidR="00E265C5" w:rsidRPr="0066444C" w:rsidRDefault="00335E83" w:rsidP="0066444C">
      <w:pPr>
        <w:autoSpaceDE w:val="0"/>
        <w:autoSpaceDN w:val="0"/>
        <w:adjustRightInd w:val="0"/>
        <w:ind w:left="-284"/>
        <w:rPr>
          <w:rFonts w:eastAsiaTheme="minorHAnsi"/>
          <w:sz w:val="27"/>
          <w:szCs w:val="27"/>
          <w:lang w:eastAsia="en-US"/>
        </w:rPr>
      </w:pPr>
      <w:bookmarkStart w:id="0" w:name="sub_1002"/>
      <w:r w:rsidRPr="0066444C">
        <w:rPr>
          <w:rFonts w:eastAsiaTheme="minorHAnsi"/>
          <w:sz w:val="27"/>
          <w:szCs w:val="27"/>
          <w:lang w:eastAsia="en-US"/>
        </w:rPr>
        <w:t>3</w:t>
      </w:r>
      <w:r w:rsidR="00E265C5" w:rsidRPr="0066444C">
        <w:rPr>
          <w:rFonts w:eastAsiaTheme="minorHAnsi"/>
          <w:sz w:val="27"/>
          <w:szCs w:val="27"/>
          <w:lang w:eastAsia="en-US"/>
        </w:rPr>
        <w:t xml:space="preserve">.1. Распространяется </w:t>
      </w:r>
      <w:r w:rsidR="00BA2FE8" w:rsidRPr="0066444C">
        <w:rPr>
          <w:rFonts w:eastAsiaTheme="minorHAnsi"/>
          <w:sz w:val="27"/>
          <w:szCs w:val="27"/>
          <w:lang w:eastAsia="en-US"/>
        </w:rPr>
        <w:t xml:space="preserve">на работников муниципальных </w:t>
      </w:r>
      <w:r w:rsidR="00984FED" w:rsidRPr="0066444C">
        <w:rPr>
          <w:rFonts w:eastAsiaTheme="minorHAnsi"/>
          <w:sz w:val="27"/>
          <w:szCs w:val="27"/>
          <w:lang w:eastAsia="en-US"/>
        </w:rPr>
        <w:t>образовательных учреждений</w:t>
      </w:r>
      <w:r w:rsidR="00BA2FE8" w:rsidRPr="0066444C">
        <w:rPr>
          <w:rFonts w:eastAsiaTheme="minorHAnsi"/>
          <w:sz w:val="27"/>
          <w:szCs w:val="27"/>
          <w:lang w:eastAsia="en-US"/>
        </w:rPr>
        <w:t xml:space="preserve">, заключивших трудовые договоры по основному месту работы (кроме договоров на работу по совместительству) с муниципальными </w:t>
      </w:r>
      <w:r w:rsidR="00984FED" w:rsidRPr="0066444C">
        <w:rPr>
          <w:rFonts w:eastAsiaTheme="minorHAnsi"/>
          <w:sz w:val="27"/>
          <w:szCs w:val="27"/>
          <w:lang w:eastAsia="en-US"/>
        </w:rPr>
        <w:t xml:space="preserve">образовательными </w:t>
      </w:r>
      <w:r w:rsidR="00BA2FE8" w:rsidRPr="0066444C">
        <w:rPr>
          <w:rFonts w:eastAsiaTheme="minorHAnsi"/>
          <w:sz w:val="27"/>
          <w:szCs w:val="27"/>
          <w:lang w:eastAsia="en-US"/>
        </w:rPr>
        <w:t>учреждениями Ярославского муниципального района</w:t>
      </w:r>
      <w:proofErr w:type="gramStart"/>
      <w:r w:rsidR="005F5994" w:rsidRPr="0066444C">
        <w:rPr>
          <w:rFonts w:eastAsiaTheme="minorHAnsi"/>
          <w:sz w:val="27"/>
          <w:szCs w:val="27"/>
          <w:lang w:eastAsia="en-US"/>
        </w:rPr>
        <w:t>,</w:t>
      </w:r>
      <w:r w:rsidR="005F5994" w:rsidRPr="0066444C">
        <w:rPr>
          <w:rFonts w:eastAsiaTheme="minorHAnsi"/>
          <w:bCs/>
          <w:sz w:val="27"/>
          <w:szCs w:val="27"/>
          <w:lang w:eastAsia="en-US"/>
        </w:rPr>
        <w:t>з</w:t>
      </w:r>
      <w:proofErr w:type="gramEnd"/>
      <w:r w:rsidR="005F5994" w:rsidRPr="0066444C">
        <w:rPr>
          <w:rFonts w:eastAsiaTheme="minorHAnsi"/>
          <w:bCs/>
          <w:sz w:val="27"/>
          <w:szCs w:val="27"/>
          <w:lang w:eastAsia="en-US"/>
        </w:rPr>
        <w:t xml:space="preserve">амещающих должности, включенные в </w:t>
      </w:r>
      <w:r w:rsidR="005F5994" w:rsidRPr="0066444C">
        <w:rPr>
          <w:sz w:val="27"/>
          <w:szCs w:val="27"/>
        </w:rPr>
        <w:t xml:space="preserve">Перечень должностей работников муниципальных </w:t>
      </w:r>
      <w:r w:rsidR="007372AE" w:rsidRPr="0066444C">
        <w:rPr>
          <w:sz w:val="27"/>
          <w:szCs w:val="27"/>
        </w:rPr>
        <w:t xml:space="preserve">образовательных </w:t>
      </w:r>
      <w:r w:rsidR="005F5994" w:rsidRPr="0066444C">
        <w:rPr>
          <w:sz w:val="27"/>
          <w:szCs w:val="27"/>
        </w:rPr>
        <w:t xml:space="preserve">учреждений  Ярославского муниципального района, работающих и проживающих в сельской местности и рабочих посёлках Ярославского муниципального района, </w:t>
      </w:r>
      <w:r w:rsidR="005F5994" w:rsidRPr="0066444C">
        <w:rPr>
          <w:sz w:val="27"/>
          <w:szCs w:val="27"/>
        </w:rPr>
        <w:lastRenderedPageBreak/>
        <w:t>имеющих право на меры социальной поддержки, согласно приложению 2 к настоящему Решению</w:t>
      </w:r>
      <w:r w:rsidR="00BA2FE8" w:rsidRPr="0066444C">
        <w:rPr>
          <w:rFonts w:eastAsiaTheme="minorHAnsi"/>
          <w:sz w:val="27"/>
          <w:szCs w:val="27"/>
          <w:lang w:eastAsia="en-US"/>
        </w:rPr>
        <w:t>.</w:t>
      </w:r>
    </w:p>
    <w:p w:rsidR="001B60FB" w:rsidRPr="0066444C" w:rsidRDefault="00335E83" w:rsidP="0066444C">
      <w:pPr>
        <w:ind w:left="-284"/>
        <w:contextualSpacing/>
        <w:rPr>
          <w:sz w:val="27"/>
          <w:szCs w:val="27"/>
        </w:rPr>
      </w:pPr>
      <w:r w:rsidRPr="0066444C">
        <w:rPr>
          <w:sz w:val="27"/>
          <w:szCs w:val="27"/>
        </w:rPr>
        <w:t>3</w:t>
      </w:r>
      <w:r w:rsidR="00E265C5" w:rsidRPr="0066444C">
        <w:rPr>
          <w:sz w:val="27"/>
          <w:szCs w:val="27"/>
        </w:rPr>
        <w:t>.2</w:t>
      </w:r>
      <w:r w:rsidR="00942F87" w:rsidRPr="0066444C">
        <w:rPr>
          <w:sz w:val="27"/>
          <w:szCs w:val="27"/>
        </w:rPr>
        <w:t xml:space="preserve">. </w:t>
      </w:r>
      <w:r w:rsidR="001B60FB" w:rsidRPr="0066444C">
        <w:rPr>
          <w:sz w:val="27"/>
          <w:szCs w:val="27"/>
        </w:rPr>
        <w:t>Распространяется на нетрудоспособных членов семьи работника муниципального</w:t>
      </w:r>
      <w:r w:rsidR="007372AE" w:rsidRPr="0066444C">
        <w:rPr>
          <w:sz w:val="27"/>
          <w:szCs w:val="27"/>
        </w:rPr>
        <w:t xml:space="preserve"> образовательного учреждения</w:t>
      </w:r>
      <w:r w:rsidR="001B60FB" w:rsidRPr="0066444C">
        <w:rPr>
          <w:sz w:val="27"/>
          <w:szCs w:val="27"/>
        </w:rPr>
        <w:t>, совместно с ним проживающих, находящихся на его полном содержании или получающих от него помощь, которая является для них постоянным и основным источником сре</w:t>
      </w:r>
      <w:proofErr w:type="gramStart"/>
      <w:r w:rsidR="001B60FB" w:rsidRPr="0066444C">
        <w:rPr>
          <w:sz w:val="27"/>
          <w:szCs w:val="27"/>
        </w:rPr>
        <w:t>дств к с</w:t>
      </w:r>
      <w:proofErr w:type="gramEnd"/>
      <w:r w:rsidR="001B60FB" w:rsidRPr="0066444C">
        <w:rPr>
          <w:sz w:val="27"/>
          <w:szCs w:val="27"/>
        </w:rPr>
        <w:t>уществованию.</w:t>
      </w:r>
    </w:p>
    <w:p w:rsidR="00942F87" w:rsidRPr="0066444C" w:rsidRDefault="00335E83" w:rsidP="0066444C">
      <w:pPr>
        <w:ind w:left="-284"/>
        <w:contextualSpacing/>
        <w:rPr>
          <w:rFonts w:eastAsiaTheme="minorHAnsi"/>
          <w:sz w:val="27"/>
          <w:szCs w:val="27"/>
          <w:lang w:eastAsia="en-US"/>
        </w:rPr>
      </w:pPr>
      <w:r w:rsidRPr="0066444C">
        <w:rPr>
          <w:sz w:val="27"/>
          <w:szCs w:val="27"/>
        </w:rPr>
        <w:t>3</w:t>
      </w:r>
      <w:r w:rsidR="00E265C5" w:rsidRPr="0066444C">
        <w:rPr>
          <w:sz w:val="27"/>
          <w:szCs w:val="27"/>
        </w:rPr>
        <w:t>.</w:t>
      </w:r>
      <w:r w:rsidR="00BE1C21" w:rsidRPr="0066444C">
        <w:rPr>
          <w:sz w:val="27"/>
          <w:szCs w:val="27"/>
        </w:rPr>
        <w:t>3</w:t>
      </w:r>
      <w:r w:rsidR="00942F87" w:rsidRPr="0066444C">
        <w:rPr>
          <w:sz w:val="27"/>
          <w:szCs w:val="27"/>
        </w:rPr>
        <w:t>. Сохраняется за пенсионерами</w:t>
      </w:r>
      <w:r w:rsidR="001B60FB" w:rsidRPr="0066444C">
        <w:rPr>
          <w:sz w:val="27"/>
          <w:szCs w:val="27"/>
        </w:rPr>
        <w:t xml:space="preserve"> </w:t>
      </w:r>
      <w:r w:rsidR="00942F87" w:rsidRPr="0066444C">
        <w:rPr>
          <w:sz w:val="27"/>
          <w:szCs w:val="27"/>
        </w:rPr>
        <w:t xml:space="preserve">из числа работников муниципальных </w:t>
      </w:r>
      <w:r w:rsidR="007372AE" w:rsidRPr="0066444C">
        <w:rPr>
          <w:sz w:val="27"/>
          <w:szCs w:val="27"/>
        </w:rPr>
        <w:t>образовательных учреждений</w:t>
      </w:r>
      <w:r w:rsidR="00942F87" w:rsidRPr="0066444C">
        <w:rPr>
          <w:sz w:val="27"/>
          <w:szCs w:val="27"/>
        </w:rPr>
        <w:t xml:space="preserve">, которые проработали в сельской местности и рабочих посёлках Ярославского муниципального района не менее 10 лет, проживают там и к моменту выхода на пенсию имели право на соответствующие </w:t>
      </w:r>
      <w:r w:rsidR="007372AE" w:rsidRPr="0066444C">
        <w:rPr>
          <w:sz w:val="27"/>
          <w:szCs w:val="27"/>
        </w:rPr>
        <w:t>меры социальной поддержки</w:t>
      </w:r>
      <w:r w:rsidR="00942F87" w:rsidRPr="0066444C">
        <w:rPr>
          <w:sz w:val="27"/>
          <w:szCs w:val="27"/>
        </w:rPr>
        <w:t>.</w:t>
      </w:r>
    </w:p>
    <w:p w:rsidR="00D620A4" w:rsidRPr="0066444C" w:rsidRDefault="00D620A4" w:rsidP="0066444C">
      <w:pPr>
        <w:autoSpaceDE w:val="0"/>
        <w:autoSpaceDN w:val="0"/>
        <w:adjustRightInd w:val="0"/>
        <w:ind w:left="-284"/>
        <w:rPr>
          <w:rFonts w:eastAsiaTheme="minorHAnsi"/>
          <w:sz w:val="27"/>
          <w:szCs w:val="27"/>
          <w:lang w:eastAsia="en-US"/>
        </w:rPr>
      </w:pPr>
      <w:r w:rsidRPr="0066444C">
        <w:rPr>
          <w:rFonts w:eastAsiaTheme="minorHAnsi"/>
          <w:sz w:val="27"/>
          <w:szCs w:val="27"/>
          <w:lang w:eastAsia="en-US"/>
        </w:rPr>
        <w:t>Сохранение права на получение мер социальной поддержки осуществляется независимо от вида назначенной работнику муниципального</w:t>
      </w:r>
      <w:r w:rsidR="00895C18" w:rsidRPr="0066444C">
        <w:rPr>
          <w:rFonts w:eastAsiaTheme="minorHAnsi"/>
          <w:sz w:val="27"/>
          <w:szCs w:val="27"/>
          <w:lang w:eastAsia="en-US"/>
        </w:rPr>
        <w:t xml:space="preserve"> образовательного</w:t>
      </w:r>
      <w:r w:rsidRPr="0066444C">
        <w:rPr>
          <w:rFonts w:eastAsiaTheme="minorHAnsi"/>
          <w:sz w:val="27"/>
          <w:szCs w:val="27"/>
          <w:lang w:eastAsia="en-US"/>
        </w:rPr>
        <w:t xml:space="preserve"> учреждения  страховой пенсии и основания прекращения им трудовой деятельности.</w:t>
      </w:r>
    </w:p>
    <w:p w:rsidR="007748DB" w:rsidRPr="0066444C" w:rsidRDefault="00335E83" w:rsidP="0066444C">
      <w:pPr>
        <w:ind w:left="-284"/>
        <w:contextualSpacing/>
        <w:rPr>
          <w:sz w:val="27"/>
          <w:szCs w:val="27"/>
        </w:rPr>
      </w:pPr>
      <w:r w:rsidRPr="0066444C">
        <w:rPr>
          <w:sz w:val="27"/>
          <w:szCs w:val="27"/>
        </w:rPr>
        <w:t xml:space="preserve">4. </w:t>
      </w:r>
      <w:r w:rsidR="007748DB" w:rsidRPr="0066444C">
        <w:rPr>
          <w:sz w:val="27"/>
          <w:szCs w:val="27"/>
        </w:rPr>
        <w:t>Если работник муниципального</w:t>
      </w:r>
      <w:r w:rsidR="00895C18" w:rsidRPr="0066444C">
        <w:rPr>
          <w:sz w:val="27"/>
          <w:szCs w:val="27"/>
        </w:rPr>
        <w:t xml:space="preserve"> образовательного</w:t>
      </w:r>
      <w:r w:rsidR="00A04FE0" w:rsidRPr="0066444C">
        <w:rPr>
          <w:sz w:val="27"/>
          <w:szCs w:val="27"/>
        </w:rPr>
        <w:t xml:space="preserve"> учреждения </w:t>
      </w:r>
      <w:r w:rsidR="007748DB" w:rsidRPr="0066444C">
        <w:rPr>
          <w:sz w:val="27"/>
          <w:szCs w:val="27"/>
        </w:rPr>
        <w:t>одновременно имеет право на получение мер социальной поддержки по оплате коммунальных услуг по нескольким основаниям в соответствии с федеральным законодательством и законодательством Ярославской области, социальная поддержка предоставляется по одному основанию по выбору гражданина.</w:t>
      </w:r>
    </w:p>
    <w:p w:rsidR="00A04FE0" w:rsidRPr="0066444C" w:rsidRDefault="00335E83" w:rsidP="0066444C">
      <w:pPr>
        <w:ind w:left="-284"/>
        <w:contextualSpacing/>
        <w:rPr>
          <w:sz w:val="27"/>
          <w:szCs w:val="27"/>
        </w:rPr>
      </w:pPr>
      <w:bookmarkStart w:id="1" w:name="sub_1003"/>
      <w:bookmarkEnd w:id="0"/>
      <w:r w:rsidRPr="0066444C">
        <w:rPr>
          <w:sz w:val="27"/>
          <w:szCs w:val="27"/>
        </w:rPr>
        <w:t>5</w:t>
      </w:r>
      <w:r w:rsidR="006F210A" w:rsidRPr="0066444C">
        <w:rPr>
          <w:sz w:val="27"/>
          <w:szCs w:val="27"/>
        </w:rPr>
        <w:t>.</w:t>
      </w:r>
      <w:r w:rsidRPr="0066444C">
        <w:rPr>
          <w:sz w:val="27"/>
          <w:szCs w:val="27"/>
        </w:rPr>
        <w:t xml:space="preserve"> </w:t>
      </w:r>
      <w:r w:rsidR="005F5994" w:rsidRPr="0066444C">
        <w:rPr>
          <w:sz w:val="27"/>
          <w:szCs w:val="27"/>
        </w:rPr>
        <w:t>Н</w:t>
      </w:r>
      <w:r w:rsidR="006F210A" w:rsidRPr="0066444C">
        <w:rPr>
          <w:sz w:val="27"/>
          <w:szCs w:val="27"/>
        </w:rPr>
        <w:t>азначени</w:t>
      </w:r>
      <w:r w:rsidR="005F5994" w:rsidRPr="0066444C">
        <w:rPr>
          <w:sz w:val="27"/>
          <w:szCs w:val="27"/>
        </w:rPr>
        <w:t>е</w:t>
      </w:r>
      <w:r w:rsidR="006F210A" w:rsidRPr="0066444C">
        <w:rPr>
          <w:sz w:val="27"/>
          <w:szCs w:val="27"/>
        </w:rPr>
        <w:t xml:space="preserve"> и выплат</w:t>
      </w:r>
      <w:r w:rsidR="005F5994" w:rsidRPr="0066444C">
        <w:rPr>
          <w:sz w:val="27"/>
          <w:szCs w:val="27"/>
        </w:rPr>
        <w:t>а</w:t>
      </w:r>
      <w:r w:rsidR="006F210A" w:rsidRPr="0066444C">
        <w:rPr>
          <w:sz w:val="27"/>
          <w:szCs w:val="27"/>
        </w:rPr>
        <w:t xml:space="preserve"> денежной компенсации лицам, указанным в пункте 1 настоящего Решения, </w:t>
      </w:r>
      <w:r w:rsidR="005F5994" w:rsidRPr="0066444C">
        <w:rPr>
          <w:sz w:val="27"/>
          <w:szCs w:val="27"/>
        </w:rPr>
        <w:t>осуществляется в соответствии с Методик</w:t>
      </w:r>
      <w:r w:rsidR="006D6243" w:rsidRPr="0066444C">
        <w:rPr>
          <w:sz w:val="27"/>
          <w:szCs w:val="27"/>
        </w:rPr>
        <w:t>ами</w:t>
      </w:r>
      <w:r w:rsidR="005F5994" w:rsidRPr="0066444C">
        <w:rPr>
          <w:sz w:val="27"/>
          <w:szCs w:val="27"/>
        </w:rPr>
        <w:t xml:space="preserve"> расчета </w:t>
      </w:r>
      <w:r w:rsidR="006D6243" w:rsidRPr="0066444C">
        <w:rPr>
          <w:sz w:val="27"/>
          <w:szCs w:val="27"/>
        </w:rPr>
        <w:t xml:space="preserve">сумм </w:t>
      </w:r>
      <w:r w:rsidR="005F5994" w:rsidRPr="0066444C">
        <w:rPr>
          <w:sz w:val="27"/>
          <w:szCs w:val="27"/>
        </w:rPr>
        <w:t>денежной компенсации</w:t>
      </w:r>
      <w:r w:rsidR="006D6243" w:rsidRPr="0066444C">
        <w:rPr>
          <w:sz w:val="27"/>
          <w:szCs w:val="27"/>
        </w:rPr>
        <w:t xml:space="preserve">, установленными </w:t>
      </w:r>
      <w:r w:rsidR="005F5994" w:rsidRPr="0066444C">
        <w:rPr>
          <w:sz w:val="27"/>
          <w:szCs w:val="27"/>
        </w:rPr>
        <w:t>приложением 3 к настоящему Решению,</w:t>
      </w:r>
      <w:r w:rsidR="00A21620" w:rsidRPr="0066444C">
        <w:rPr>
          <w:sz w:val="27"/>
          <w:szCs w:val="27"/>
        </w:rPr>
        <w:t xml:space="preserve"> </w:t>
      </w:r>
      <w:r w:rsidR="005F5994" w:rsidRPr="0066444C">
        <w:rPr>
          <w:sz w:val="27"/>
          <w:szCs w:val="27"/>
        </w:rPr>
        <w:t>в утвержденном</w:t>
      </w:r>
      <w:r w:rsidR="00DB1F60" w:rsidRPr="0066444C">
        <w:rPr>
          <w:sz w:val="27"/>
          <w:szCs w:val="27"/>
        </w:rPr>
        <w:t xml:space="preserve"> </w:t>
      </w:r>
      <w:r w:rsidR="005F5994" w:rsidRPr="0066444C">
        <w:rPr>
          <w:sz w:val="27"/>
          <w:szCs w:val="27"/>
        </w:rPr>
        <w:t>постановлением Администрации Ярославского муниципального района порядке</w:t>
      </w:r>
      <w:r w:rsidR="006F210A" w:rsidRPr="0066444C">
        <w:rPr>
          <w:sz w:val="27"/>
          <w:szCs w:val="27"/>
        </w:rPr>
        <w:t>.</w:t>
      </w:r>
    </w:p>
    <w:p w:rsidR="00A04FE0" w:rsidRPr="0066444C" w:rsidRDefault="00A04FE0" w:rsidP="0066444C">
      <w:pPr>
        <w:ind w:left="-284"/>
        <w:contextualSpacing/>
        <w:rPr>
          <w:sz w:val="27"/>
          <w:szCs w:val="27"/>
        </w:rPr>
      </w:pPr>
      <w:r w:rsidRPr="0066444C">
        <w:rPr>
          <w:sz w:val="27"/>
          <w:szCs w:val="27"/>
        </w:rPr>
        <w:t>Назначение и выплата денежной компенсации лицам, указанным в пункте 2 настоящего Решения, осуществляется в утвержденном постановлением Администрации Ярославского муниципального района порядке.</w:t>
      </w:r>
    </w:p>
    <w:p w:rsidR="006F210A" w:rsidRPr="0066444C" w:rsidRDefault="00335E83" w:rsidP="0066444C">
      <w:pPr>
        <w:ind w:left="-284"/>
        <w:rPr>
          <w:sz w:val="27"/>
          <w:szCs w:val="27"/>
        </w:rPr>
      </w:pPr>
      <w:r w:rsidRPr="0066444C">
        <w:rPr>
          <w:sz w:val="27"/>
          <w:szCs w:val="27"/>
        </w:rPr>
        <w:t>6</w:t>
      </w:r>
      <w:r w:rsidR="007748DB" w:rsidRPr="0066444C">
        <w:rPr>
          <w:sz w:val="27"/>
          <w:szCs w:val="27"/>
        </w:rPr>
        <w:t xml:space="preserve">. </w:t>
      </w:r>
      <w:bookmarkStart w:id="2" w:name="sub_1004"/>
      <w:bookmarkEnd w:id="1"/>
      <w:r w:rsidR="007748DB" w:rsidRPr="0066444C">
        <w:rPr>
          <w:sz w:val="27"/>
          <w:szCs w:val="27"/>
        </w:rPr>
        <w:t>Финансирование расходов на обеспечение мер социальной поддержки осуществляется за счет средств районного бюджета</w:t>
      </w:r>
      <w:r w:rsidR="006F210A" w:rsidRPr="0066444C">
        <w:rPr>
          <w:sz w:val="27"/>
          <w:szCs w:val="27"/>
        </w:rPr>
        <w:t>.</w:t>
      </w:r>
      <w:r w:rsidR="0080150D" w:rsidRPr="0066444C">
        <w:rPr>
          <w:sz w:val="27"/>
          <w:szCs w:val="27"/>
        </w:rPr>
        <w:t xml:space="preserve"> </w:t>
      </w:r>
      <w:r w:rsidR="006F210A" w:rsidRPr="0066444C">
        <w:rPr>
          <w:sz w:val="27"/>
          <w:szCs w:val="27"/>
        </w:rPr>
        <w:t>Средства на обеспечение мер социальной поддержки имеют целевое назначение.</w:t>
      </w:r>
    </w:p>
    <w:p w:rsidR="007748DB" w:rsidRPr="0066444C" w:rsidRDefault="006F210A" w:rsidP="0066444C">
      <w:pPr>
        <w:ind w:left="-284"/>
        <w:rPr>
          <w:sz w:val="27"/>
          <w:szCs w:val="27"/>
        </w:rPr>
      </w:pPr>
      <w:r w:rsidRPr="0066444C">
        <w:rPr>
          <w:sz w:val="27"/>
          <w:szCs w:val="27"/>
        </w:rPr>
        <w:t>Расходы на финансирование обеспечения мер социальной поддержки включаются в планы финансово-хозяйственной деятельности, бюджетные сметы муниципальных</w:t>
      </w:r>
      <w:r w:rsidR="00335E83" w:rsidRPr="0066444C">
        <w:rPr>
          <w:sz w:val="27"/>
          <w:szCs w:val="27"/>
        </w:rPr>
        <w:t xml:space="preserve"> образовательных</w:t>
      </w:r>
      <w:r w:rsidRPr="0066444C">
        <w:rPr>
          <w:sz w:val="27"/>
          <w:szCs w:val="27"/>
        </w:rPr>
        <w:t xml:space="preserve"> учреждений  Ярославского муниципального района</w:t>
      </w:r>
      <w:r w:rsidR="0016493E" w:rsidRPr="0066444C">
        <w:rPr>
          <w:sz w:val="27"/>
          <w:szCs w:val="27"/>
        </w:rPr>
        <w:t>,</w:t>
      </w:r>
      <w:r w:rsidR="00335E83" w:rsidRPr="0066444C">
        <w:rPr>
          <w:sz w:val="27"/>
          <w:szCs w:val="27"/>
        </w:rPr>
        <w:t xml:space="preserve"> </w:t>
      </w:r>
      <w:r w:rsidR="0016493E" w:rsidRPr="0066444C">
        <w:rPr>
          <w:sz w:val="27"/>
          <w:szCs w:val="27"/>
        </w:rPr>
        <w:t>расположенных в сельской местности и рабочих посёлках Ярославского муниципального района</w:t>
      </w:r>
      <w:r w:rsidRPr="0066444C">
        <w:rPr>
          <w:sz w:val="27"/>
          <w:szCs w:val="27"/>
        </w:rPr>
        <w:t>.</w:t>
      </w:r>
    </w:p>
    <w:bookmarkEnd w:id="2"/>
    <w:p w:rsidR="00B0235D" w:rsidRPr="0066444C" w:rsidRDefault="00335E83" w:rsidP="0066444C">
      <w:pPr>
        <w:ind w:left="-284"/>
        <w:rPr>
          <w:sz w:val="27"/>
          <w:szCs w:val="27"/>
          <w:lang w:eastAsia="hi-IN" w:bidi="hi-IN"/>
        </w:rPr>
      </w:pPr>
      <w:r w:rsidRPr="0066444C">
        <w:rPr>
          <w:sz w:val="27"/>
          <w:szCs w:val="27"/>
        </w:rPr>
        <w:t>7</w:t>
      </w:r>
      <w:r w:rsidR="007748DB" w:rsidRPr="0066444C">
        <w:rPr>
          <w:sz w:val="27"/>
          <w:szCs w:val="27"/>
        </w:rPr>
        <w:t xml:space="preserve">. </w:t>
      </w:r>
      <w:proofErr w:type="gramStart"/>
      <w:r w:rsidR="00B0235D" w:rsidRPr="0066444C">
        <w:rPr>
          <w:sz w:val="27"/>
          <w:szCs w:val="27"/>
          <w:lang w:eastAsia="hi-IN" w:bidi="hi-IN"/>
        </w:rPr>
        <w:t>Контроль за</w:t>
      </w:r>
      <w:proofErr w:type="gramEnd"/>
      <w:r w:rsidR="00B0235D" w:rsidRPr="0066444C">
        <w:rPr>
          <w:sz w:val="27"/>
          <w:szCs w:val="27"/>
          <w:lang w:eastAsia="hi-IN" w:bidi="hi-IN"/>
        </w:rPr>
        <w:t xml:space="preserve"> исполнением настоящего Решения возложить на постоянную комиссию Муниципального Совета Ярославского муниципального района по регламенту, этике, нормотворчеству, обеспечению депутатской деятельности, социальной политике и вопросам местного самоуправления (Фаламеева Е.В.).</w:t>
      </w:r>
    </w:p>
    <w:p w:rsidR="006D6243" w:rsidRDefault="00335E83" w:rsidP="0066444C">
      <w:pPr>
        <w:ind w:left="-284"/>
        <w:rPr>
          <w:color w:val="000000"/>
          <w:sz w:val="27"/>
          <w:szCs w:val="27"/>
        </w:rPr>
      </w:pPr>
      <w:r w:rsidRPr="0066444C">
        <w:rPr>
          <w:color w:val="000000"/>
          <w:sz w:val="27"/>
          <w:szCs w:val="27"/>
        </w:rPr>
        <w:t>8</w:t>
      </w:r>
      <w:r w:rsidR="00B0235D" w:rsidRPr="0066444C">
        <w:rPr>
          <w:color w:val="000000"/>
          <w:sz w:val="27"/>
          <w:szCs w:val="27"/>
        </w:rPr>
        <w:t xml:space="preserve">. Настоящее </w:t>
      </w:r>
      <w:r w:rsidR="006C118F" w:rsidRPr="0066444C">
        <w:rPr>
          <w:color w:val="000000"/>
          <w:sz w:val="27"/>
          <w:szCs w:val="27"/>
        </w:rPr>
        <w:t>Р</w:t>
      </w:r>
      <w:r w:rsidR="00B0235D" w:rsidRPr="0066444C">
        <w:rPr>
          <w:color w:val="000000"/>
          <w:sz w:val="27"/>
          <w:szCs w:val="27"/>
        </w:rPr>
        <w:t xml:space="preserve">ешение вступает в силу после его официального опубликования </w:t>
      </w:r>
      <w:r w:rsidR="00C7130E" w:rsidRPr="0066444C">
        <w:rPr>
          <w:sz w:val="27"/>
          <w:szCs w:val="27"/>
        </w:rPr>
        <w:t>и распространяется на правоотношения, возникшие с 01 января 202</w:t>
      </w:r>
      <w:r w:rsidRPr="0066444C">
        <w:rPr>
          <w:sz w:val="27"/>
          <w:szCs w:val="27"/>
        </w:rPr>
        <w:t>1</w:t>
      </w:r>
      <w:r w:rsidR="00C7130E" w:rsidRPr="0066444C">
        <w:rPr>
          <w:sz w:val="27"/>
          <w:szCs w:val="27"/>
        </w:rPr>
        <w:t xml:space="preserve"> года. </w:t>
      </w:r>
    </w:p>
    <w:p w:rsidR="0066444C" w:rsidRPr="0066444C" w:rsidRDefault="0066444C" w:rsidP="0066444C">
      <w:pPr>
        <w:ind w:firstLine="709"/>
        <w:rPr>
          <w:color w:val="000000"/>
          <w:sz w:val="27"/>
          <w:szCs w:val="27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881407" w:rsidRPr="003F27BE" w:rsidTr="0066444C">
        <w:trPr>
          <w:trHeight w:val="1296"/>
        </w:trPr>
        <w:tc>
          <w:tcPr>
            <w:tcW w:w="4926" w:type="dxa"/>
          </w:tcPr>
          <w:p w:rsidR="00881407" w:rsidRPr="003F27BE" w:rsidRDefault="00881407" w:rsidP="00F36CE4">
            <w:pPr>
              <w:autoSpaceDE w:val="0"/>
              <w:ind w:firstLine="0"/>
              <w:rPr>
                <w:sz w:val="27"/>
                <w:szCs w:val="27"/>
              </w:rPr>
            </w:pPr>
            <w:r w:rsidRPr="003F27BE">
              <w:rPr>
                <w:sz w:val="27"/>
                <w:szCs w:val="27"/>
              </w:rPr>
              <w:t>Глава Ярославского</w:t>
            </w:r>
          </w:p>
          <w:p w:rsidR="00881407" w:rsidRPr="003F27BE" w:rsidRDefault="00881407" w:rsidP="003F27BE">
            <w:pPr>
              <w:ind w:firstLine="0"/>
              <w:rPr>
                <w:sz w:val="27"/>
                <w:szCs w:val="27"/>
              </w:rPr>
            </w:pPr>
            <w:r w:rsidRPr="003F27BE">
              <w:rPr>
                <w:sz w:val="27"/>
                <w:szCs w:val="27"/>
              </w:rPr>
              <w:t>муниципального района</w:t>
            </w:r>
          </w:p>
          <w:p w:rsidR="00881407" w:rsidRPr="003F27BE" w:rsidRDefault="00881407" w:rsidP="00881407">
            <w:pPr>
              <w:autoSpaceDE w:val="0"/>
              <w:ind w:firstLine="0"/>
              <w:rPr>
                <w:sz w:val="27"/>
                <w:szCs w:val="27"/>
              </w:rPr>
            </w:pPr>
            <w:r w:rsidRPr="003F27BE">
              <w:rPr>
                <w:sz w:val="27"/>
                <w:szCs w:val="27"/>
              </w:rPr>
              <w:t>_________________Н.В. Золотников</w:t>
            </w:r>
          </w:p>
          <w:p w:rsidR="00881407" w:rsidRPr="003F27BE" w:rsidRDefault="00881407" w:rsidP="00881407">
            <w:pPr>
              <w:autoSpaceDE w:val="0"/>
              <w:ind w:firstLine="0"/>
              <w:rPr>
                <w:sz w:val="27"/>
                <w:szCs w:val="27"/>
              </w:rPr>
            </w:pPr>
            <w:r w:rsidRPr="003F27BE">
              <w:rPr>
                <w:sz w:val="27"/>
                <w:szCs w:val="27"/>
              </w:rPr>
              <w:t xml:space="preserve">«___»_________________ 2020 года </w:t>
            </w:r>
          </w:p>
        </w:tc>
        <w:tc>
          <w:tcPr>
            <w:tcW w:w="4927" w:type="dxa"/>
          </w:tcPr>
          <w:p w:rsidR="00881407" w:rsidRPr="003F27BE" w:rsidRDefault="00881407" w:rsidP="00F36CE4">
            <w:pPr>
              <w:autoSpaceDE w:val="0"/>
              <w:ind w:firstLine="0"/>
              <w:rPr>
                <w:sz w:val="27"/>
                <w:szCs w:val="27"/>
              </w:rPr>
            </w:pPr>
            <w:r w:rsidRPr="003F27BE">
              <w:rPr>
                <w:sz w:val="27"/>
                <w:szCs w:val="27"/>
              </w:rPr>
              <w:t>Председатель Муниципального Совета</w:t>
            </w:r>
          </w:p>
          <w:p w:rsidR="00881407" w:rsidRPr="003F27BE" w:rsidRDefault="00881407" w:rsidP="003F27BE">
            <w:pPr>
              <w:autoSpaceDE w:val="0"/>
              <w:ind w:firstLine="0"/>
              <w:rPr>
                <w:sz w:val="27"/>
                <w:szCs w:val="27"/>
              </w:rPr>
            </w:pPr>
            <w:r w:rsidRPr="003F27BE">
              <w:rPr>
                <w:sz w:val="27"/>
                <w:szCs w:val="27"/>
              </w:rPr>
              <w:t>Ярославского муниципального района</w:t>
            </w:r>
          </w:p>
          <w:p w:rsidR="00881407" w:rsidRPr="003F27BE" w:rsidRDefault="00881407" w:rsidP="00881407">
            <w:pPr>
              <w:ind w:firstLine="0"/>
              <w:rPr>
                <w:sz w:val="27"/>
                <w:szCs w:val="27"/>
              </w:rPr>
            </w:pPr>
            <w:r w:rsidRPr="003F27BE">
              <w:rPr>
                <w:sz w:val="27"/>
                <w:szCs w:val="27"/>
              </w:rPr>
              <w:t>___________________ Е.В. Шибаев</w:t>
            </w:r>
          </w:p>
          <w:p w:rsidR="00881407" w:rsidRPr="003F27BE" w:rsidRDefault="00881407" w:rsidP="00F36CE4">
            <w:pPr>
              <w:autoSpaceDE w:val="0"/>
              <w:ind w:firstLine="0"/>
              <w:rPr>
                <w:sz w:val="27"/>
                <w:szCs w:val="27"/>
              </w:rPr>
            </w:pPr>
            <w:r w:rsidRPr="003F27BE">
              <w:rPr>
                <w:sz w:val="27"/>
                <w:szCs w:val="27"/>
              </w:rPr>
              <w:t xml:space="preserve">«___»_________________ 2020 года </w:t>
            </w:r>
          </w:p>
        </w:tc>
      </w:tr>
    </w:tbl>
    <w:p w:rsidR="00B34BF1" w:rsidRDefault="00B34BF1" w:rsidP="00AA70A4">
      <w:pPr>
        <w:ind w:firstLine="0"/>
        <w:rPr>
          <w:sz w:val="28"/>
          <w:szCs w:val="28"/>
        </w:rPr>
        <w:sectPr w:rsidR="00B34BF1" w:rsidSect="003F27BE">
          <w:headerReference w:type="default" r:id="rId10"/>
          <w:headerReference w:type="first" r:id="rId11"/>
          <w:pgSz w:w="11906" w:h="16838"/>
          <w:pgMar w:top="737" w:right="566" w:bottom="737" w:left="1418" w:header="709" w:footer="709" w:gutter="0"/>
          <w:pgNumType w:start="1"/>
          <w:cols w:space="708"/>
          <w:titlePg/>
          <w:docGrid w:linePitch="360"/>
        </w:sectPr>
      </w:pPr>
    </w:p>
    <w:p w:rsidR="006F210A" w:rsidRDefault="006F210A" w:rsidP="006F210A">
      <w:pPr>
        <w:ind w:left="5670" w:firstLine="0"/>
        <w:jc w:val="lef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  <w:r w:rsidR="006D6243">
        <w:rPr>
          <w:sz w:val="28"/>
          <w:szCs w:val="28"/>
        </w:rPr>
        <w:t>1</w:t>
      </w:r>
    </w:p>
    <w:p w:rsidR="006F210A" w:rsidRDefault="006F210A" w:rsidP="006F210A">
      <w:pPr>
        <w:ind w:left="5670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к решению Муниципального Совета Ярославского муниципального района </w:t>
      </w:r>
    </w:p>
    <w:p w:rsidR="006F210A" w:rsidRDefault="006F210A" w:rsidP="006F210A">
      <w:pPr>
        <w:ind w:left="5670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F24566">
        <w:rPr>
          <w:sz w:val="28"/>
          <w:szCs w:val="28"/>
        </w:rPr>
        <w:t>24.12.</w:t>
      </w:r>
      <w:r>
        <w:rPr>
          <w:sz w:val="28"/>
          <w:szCs w:val="28"/>
        </w:rPr>
        <w:t xml:space="preserve"> 2020 г. № </w:t>
      </w:r>
      <w:r w:rsidR="00F24566">
        <w:rPr>
          <w:sz w:val="28"/>
          <w:szCs w:val="28"/>
        </w:rPr>
        <w:t>83</w:t>
      </w:r>
    </w:p>
    <w:p w:rsidR="006F210A" w:rsidRPr="0059396F" w:rsidRDefault="006F210A" w:rsidP="006F210A">
      <w:pPr>
        <w:ind w:left="5670" w:firstLine="0"/>
        <w:jc w:val="left"/>
        <w:rPr>
          <w:sz w:val="28"/>
          <w:szCs w:val="28"/>
        </w:rPr>
      </w:pPr>
    </w:p>
    <w:p w:rsidR="0076001A" w:rsidRPr="003368B9" w:rsidRDefault="0076001A" w:rsidP="0076001A">
      <w:pPr>
        <w:ind w:firstLine="0"/>
        <w:jc w:val="center"/>
        <w:rPr>
          <w:rFonts w:eastAsia="Calibri"/>
          <w:b/>
          <w:sz w:val="28"/>
          <w:szCs w:val="28"/>
          <w:lang w:eastAsia="en-US"/>
        </w:rPr>
      </w:pPr>
      <w:r w:rsidRPr="003368B9">
        <w:rPr>
          <w:rFonts w:eastAsia="Calibri"/>
          <w:b/>
          <w:sz w:val="28"/>
          <w:szCs w:val="28"/>
          <w:lang w:eastAsia="en-US"/>
        </w:rPr>
        <w:t>Нормативы</w:t>
      </w:r>
    </w:p>
    <w:p w:rsidR="0076001A" w:rsidRPr="003368B9" w:rsidRDefault="0076001A" w:rsidP="0076001A">
      <w:pPr>
        <w:ind w:firstLine="0"/>
        <w:jc w:val="center"/>
        <w:rPr>
          <w:rFonts w:eastAsia="Calibri"/>
          <w:b/>
          <w:sz w:val="28"/>
          <w:szCs w:val="28"/>
          <w:lang w:eastAsia="en-US"/>
        </w:rPr>
      </w:pPr>
      <w:r w:rsidRPr="003368B9">
        <w:rPr>
          <w:rFonts w:eastAsia="Calibri"/>
          <w:b/>
          <w:sz w:val="28"/>
          <w:szCs w:val="28"/>
          <w:lang w:eastAsia="en-US"/>
        </w:rPr>
        <w:t xml:space="preserve">потребления электроснабжения (в части освещения) и отопления (теплоснабжения, в том числе поставки твердого топлива при наличии печного отопления), в пределах которых осуществляется компенсация расходов на оплату коммунальных услуг работникам муниципальных </w:t>
      </w:r>
      <w:r w:rsidR="003D29AB">
        <w:rPr>
          <w:rFonts w:eastAsia="Calibri"/>
          <w:b/>
          <w:sz w:val="28"/>
          <w:szCs w:val="28"/>
          <w:lang w:eastAsia="en-US"/>
        </w:rPr>
        <w:t xml:space="preserve">образовательных </w:t>
      </w:r>
      <w:r w:rsidRPr="003368B9">
        <w:rPr>
          <w:rFonts w:eastAsia="Calibri"/>
          <w:b/>
          <w:sz w:val="28"/>
          <w:szCs w:val="28"/>
          <w:lang w:eastAsia="en-US"/>
        </w:rPr>
        <w:t>учреждений</w:t>
      </w:r>
      <w:r>
        <w:rPr>
          <w:rFonts w:eastAsia="Calibri"/>
          <w:b/>
          <w:sz w:val="28"/>
          <w:szCs w:val="28"/>
          <w:lang w:eastAsia="en-US"/>
        </w:rPr>
        <w:t xml:space="preserve"> Ярославского муниципального района</w:t>
      </w:r>
      <w:r w:rsidRPr="003368B9">
        <w:rPr>
          <w:rFonts w:eastAsia="Calibri"/>
          <w:b/>
          <w:sz w:val="28"/>
          <w:szCs w:val="28"/>
          <w:lang w:eastAsia="en-US"/>
        </w:rPr>
        <w:t xml:space="preserve">, </w:t>
      </w:r>
      <w:r w:rsidRPr="00B251DD">
        <w:rPr>
          <w:rFonts w:eastAsia="Calibri"/>
          <w:b/>
          <w:sz w:val="28"/>
          <w:szCs w:val="28"/>
          <w:lang w:eastAsia="en-US"/>
        </w:rPr>
        <w:t xml:space="preserve">работающим и проживающим в </w:t>
      </w:r>
      <w:r w:rsidR="00B251DD" w:rsidRPr="00B251DD">
        <w:rPr>
          <w:b/>
          <w:sz w:val="28"/>
          <w:szCs w:val="28"/>
        </w:rPr>
        <w:t>сельской местности и рабочих посёлках</w:t>
      </w:r>
      <w:r w:rsidR="003D29AB">
        <w:rPr>
          <w:b/>
          <w:sz w:val="28"/>
          <w:szCs w:val="28"/>
        </w:rPr>
        <w:t xml:space="preserve"> </w:t>
      </w:r>
      <w:r w:rsidRPr="003368B9">
        <w:rPr>
          <w:rFonts w:eastAsia="Calibri"/>
          <w:b/>
          <w:sz w:val="28"/>
          <w:szCs w:val="28"/>
          <w:lang w:eastAsia="en-US"/>
        </w:rPr>
        <w:t>Ярославско</w:t>
      </w:r>
      <w:r w:rsidR="00B251DD">
        <w:rPr>
          <w:rFonts w:eastAsia="Calibri"/>
          <w:b/>
          <w:sz w:val="28"/>
          <w:szCs w:val="28"/>
          <w:lang w:eastAsia="en-US"/>
        </w:rPr>
        <w:t>го</w:t>
      </w:r>
      <w:r w:rsidRPr="003368B9">
        <w:rPr>
          <w:rFonts w:eastAsia="Calibri"/>
          <w:b/>
          <w:sz w:val="28"/>
          <w:szCs w:val="28"/>
          <w:lang w:eastAsia="en-US"/>
        </w:rPr>
        <w:t xml:space="preserve"> муниципально</w:t>
      </w:r>
      <w:r w:rsidR="00240FAA">
        <w:rPr>
          <w:rFonts w:eastAsia="Calibri"/>
          <w:b/>
          <w:sz w:val="28"/>
          <w:szCs w:val="28"/>
          <w:lang w:eastAsia="en-US"/>
        </w:rPr>
        <w:t>го</w:t>
      </w:r>
      <w:r w:rsidRPr="003368B9">
        <w:rPr>
          <w:rFonts w:eastAsia="Calibri"/>
          <w:b/>
          <w:sz w:val="28"/>
          <w:szCs w:val="28"/>
          <w:lang w:eastAsia="en-US"/>
        </w:rPr>
        <w:t xml:space="preserve"> район</w:t>
      </w:r>
      <w:r w:rsidR="00240FAA">
        <w:rPr>
          <w:rFonts w:eastAsia="Calibri"/>
          <w:b/>
          <w:sz w:val="28"/>
          <w:szCs w:val="28"/>
          <w:lang w:eastAsia="en-US"/>
        </w:rPr>
        <w:t>а</w:t>
      </w:r>
    </w:p>
    <w:p w:rsidR="0076001A" w:rsidRDefault="0076001A" w:rsidP="0076001A">
      <w:pPr>
        <w:suppressAutoHyphens/>
        <w:ind w:firstLine="709"/>
        <w:jc w:val="left"/>
        <w:rPr>
          <w:sz w:val="28"/>
          <w:szCs w:val="28"/>
        </w:rPr>
      </w:pPr>
    </w:p>
    <w:tbl>
      <w:tblPr>
        <w:tblStyle w:val="af1"/>
        <w:tblW w:w="9889" w:type="dxa"/>
        <w:tblLayout w:type="fixed"/>
        <w:tblLook w:val="04A0" w:firstRow="1" w:lastRow="0" w:firstColumn="1" w:lastColumn="0" w:noHBand="0" w:noVBand="1"/>
      </w:tblPr>
      <w:tblGrid>
        <w:gridCol w:w="817"/>
        <w:gridCol w:w="3260"/>
        <w:gridCol w:w="3686"/>
        <w:gridCol w:w="2126"/>
      </w:tblGrid>
      <w:tr w:rsidR="003D412B" w:rsidRPr="003B1B31" w:rsidTr="001608FA">
        <w:tc>
          <w:tcPr>
            <w:tcW w:w="817" w:type="dxa"/>
          </w:tcPr>
          <w:p w:rsidR="003D412B" w:rsidRPr="001A05E0" w:rsidRDefault="003D412B" w:rsidP="001608FA">
            <w:pPr>
              <w:ind w:firstLine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№ п</w:t>
            </w:r>
            <w:r>
              <w:rPr>
                <w:rFonts w:eastAsia="Calibri"/>
                <w:lang w:val="en-US" w:eastAsia="en-US"/>
              </w:rPr>
              <w:t>/</w:t>
            </w:r>
            <w:r>
              <w:rPr>
                <w:rFonts w:eastAsia="Calibri"/>
                <w:lang w:eastAsia="en-US"/>
              </w:rPr>
              <w:t>п</w:t>
            </w:r>
          </w:p>
        </w:tc>
        <w:tc>
          <w:tcPr>
            <w:tcW w:w="3260" w:type="dxa"/>
          </w:tcPr>
          <w:p w:rsidR="003D412B" w:rsidRPr="003B1B31" w:rsidRDefault="003D412B" w:rsidP="001608FA">
            <w:pPr>
              <w:ind w:firstLine="0"/>
              <w:jc w:val="center"/>
              <w:rPr>
                <w:rFonts w:eastAsia="Calibri"/>
                <w:lang w:eastAsia="en-US"/>
              </w:rPr>
            </w:pPr>
            <w:r w:rsidRPr="003B1B31">
              <w:rPr>
                <w:rFonts w:eastAsia="Calibri"/>
                <w:lang w:eastAsia="en-US"/>
              </w:rPr>
              <w:t>Наименование услуги</w:t>
            </w:r>
          </w:p>
        </w:tc>
        <w:tc>
          <w:tcPr>
            <w:tcW w:w="3686" w:type="dxa"/>
          </w:tcPr>
          <w:p w:rsidR="003D412B" w:rsidRPr="003B1B31" w:rsidRDefault="003D412B" w:rsidP="001608FA">
            <w:pPr>
              <w:ind w:firstLine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Е</w:t>
            </w:r>
            <w:r w:rsidRPr="003B1B31">
              <w:rPr>
                <w:rFonts w:eastAsia="Calibri"/>
                <w:lang w:eastAsia="en-US"/>
              </w:rPr>
              <w:t>диница измерения</w:t>
            </w:r>
          </w:p>
        </w:tc>
        <w:tc>
          <w:tcPr>
            <w:tcW w:w="2126" w:type="dxa"/>
          </w:tcPr>
          <w:p w:rsidR="003D412B" w:rsidRPr="003B1B31" w:rsidRDefault="003D412B" w:rsidP="001608FA">
            <w:pPr>
              <w:ind w:firstLine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</w:t>
            </w:r>
            <w:r w:rsidRPr="003B1B31">
              <w:rPr>
                <w:rFonts w:eastAsia="Calibri"/>
                <w:lang w:eastAsia="en-US"/>
              </w:rPr>
              <w:t xml:space="preserve">орма </w:t>
            </w:r>
            <w:r>
              <w:rPr>
                <w:rFonts w:eastAsia="Calibri"/>
                <w:lang w:eastAsia="en-US"/>
              </w:rPr>
              <w:t>потребления</w:t>
            </w:r>
          </w:p>
        </w:tc>
      </w:tr>
      <w:tr w:rsidR="003D412B" w:rsidRPr="003B1B31" w:rsidTr="001608FA">
        <w:tc>
          <w:tcPr>
            <w:tcW w:w="817" w:type="dxa"/>
            <w:vAlign w:val="center"/>
          </w:tcPr>
          <w:p w:rsidR="003D412B" w:rsidRPr="003B1B31" w:rsidRDefault="003D412B" w:rsidP="001608FA">
            <w:pPr>
              <w:ind w:firstLine="0"/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1.</w:t>
            </w:r>
          </w:p>
        </w:tc>
        <w:tc>
          <w:tcPr>
            <w:tcW w:w="9072" w:type="dxa"/>
            <w:gridSpan w:val="3"/>
          </w:tcPr>
          <w:p w:rsidR="003D412B" w:rsidRPr="003B1B31" w:rsidRDefault="003D412B" w:rsidP="001608FA">
            <w:pPr>
              <w:ind w:firstLine="0"/>
              <w:contextualSpacing/>
              <w:jc w:val="center"/>
              <w:rPr>
                <w:rFonts w:eastAsia="Calibri"/>
                <w:lang w:eastAsia="en-US"/>
              </w:rPr>
            </w:pPr>
            <w:r w:rsidRPr="003B1B31">
              <w:rPr>
                <w:rFonts w:eastAsia="Calibri"/>
                <w:lang w:eastAsia="en-US"/>
              </w:rPr>
              <w:t>Электроснабжение (в части освещения)</w:t>
            </w:r>
          </w:p>
        </w:tc>
      </w:tr>
      <w:tr w:rsidR="003D412B" w:rsidRPr="003B1B31" w:rsidTr="001608FA">
        <w:tc>
          <w:tcPr>
            <w:tcW w:w="817" w:type="dxa"/>
            <w:vAlign w:val="center"/>
          </w:tcPr>
          <w:p w:rsidR="003D412B" w:rsidRPr="003B1B31" w:rsidRDefault="003D412B" w:rsidP="001608FA">
            <w:pPr>
              <w:ind w:firstLine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1.1.</w:t>
            </w:r>
          </w:p>
        </w:tc>
        <w:tc>
          <w:tcPr>
            <w:tcW w:w="3260" w:type="dxa"/>
          </w:tcPr>
          <w:p w:rsidR="003D412B" w:rsidRPr="003B1B31" w:rsidRDefault="003D412B" w:rsidP="001608FA">
            <w:pPr>
              <w:ind w:firstLine="0"/>
              <w:rPr>
                <w:rFonts w:eastAsia="Calibri"/>
                <w:lang w:eastAsia="en-US"/>
              </w:rPr>
            </w:pPr>
            <w:r w:rsidRPr="003B1B31">
              <w:rPr>
                <w:rFonts w:eastAsia="Calibri"/>
                <w:lang w:eastAsia="en-US"/>
              </w:rPr>
              <w:t>Освещение жилого помещения</w:t>
            </w:r>
          </w:p>
        </w:tc>
        <w:tc>
          <w:tcPr>
            <w:tcW w:w="3686" w:type="dxa"/>
          </w:tcPr>
          <w:p w:rsidR="003D412B" w:rsidRPr="003B1B31" w:rsidRDefault="003D412B" w:rsidP="001608FA">
            <w:pPr>
              <w:ind w:firstLine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</w:t>
            </w:r>
            <w:r w:rsidRPr="003B1B31">
              <w:rPr>
                <w:rFonts w:eastAsia="Calibri"/>
                <w:lang w:eastAsia="en-US"/>
              </w:rPr>
              <w:t>т/ч электроэнергии на 1 человека в месяц при составе семьи</w:t>
            </w:r>
            <w:r>
              <w:rPr>
                <w:rFonts w:eastAsia="Calibri"/>
                <w:lang w:eastAsia="en-US"/>
              </w:rPr>
              <w:t xml:space="preserve"> (количестве проживающих в жилом помещении)</w:t>
            </w:r>
            <w:r w:rsidRPr="003B1B31">
              <w:rPr>
                <w:rFonts w:eastAsia="Calibri"/>
                <w:lang w:eastAsia="en-US"/>
              </w:rPr>
              <w:t>:</w:t>
            </w:r>
          </w:p>
          <w:p w:rsidR="003D412B" w:rsidRPr="003B1B31" w:rsidRDefault="003D412B" w:rsidP="001608FA">
            <w:pPr>
              <w:ind w:firstLine="0"/>
              <w:rPr>
                <w:rFonts w:eastAsia="Calibri"/>
                <w:lang w:eastAsia="en-US"/>
              </w:rPr>
            </w:pPr>
            <w:r w:rsidRPr="003B1B31">
              <w:rPr>
                <w:rFonts w:eastAsia="Calibri"/>
                <w:lang w:eastAsia="en-US"/>
              </w:rPr>
              <w:t>-из одного человека</w:t>
            </w:r>
          </w:p>
          <w:p w:rsidR="003D412B" w:rsidRPr="003B1B31" w:rsidRDefault="003D412B" w:rsidP="001608FA">
            <w:pPr>
              <w:ind w:firstLine="0"/>
              <w:rPr>
                <w:rFonts w:eastAsia="Calibri"/>
                <w:lang w:eastAsia="en-US"/>
              </w:rPr>
            </w:pPr>
            <w:r w:rsidRPr="003B1B31">
              <w:rPr>
                <w:rFonts w:eastAsia="Calibri"/>
                <w:lang w:eastAsia="en-US"/>
              </w:rPr>
              <w:t>-из двух человек</w:t>
            </w:r>
          </w:p>
          <w:p w:rsidR="003D412B" w:rsidRPr="003B1B31" w:rsidRDefault="003D412B" w:rsidP="001608FA">
            <w:pPr>
              <w:ind w:firstLine="0"/>
              <w:rPr>
                <w:rFonts w:eastAsia="Calibri"/>
                <w:lang w:eastAsia="en-US"/>
              </w:rPr>
            </w:pPr>
            <w:r w:rsidRPr="003B1B31">
              <w:rPr>
                <w:rFonts w:eastAsia="Calibri"/>
                <w:lang w:eastAsia="en-US"/>
              </w:rPr>
              <w:t>-из трех и более человек</w:t>
            </w:r>
          </w:p>
        </w:tc>
        <w:tc>
          <w:tcPr>
            <w:tcW w:w="2126" w:type="dxa"/>
          </w:tcPr>
          <w:p w:rsidR="003D412B" w:rsidRDefault="003D412B" w:rsidP="001608FA">
            <w:pPr>
              <w:ind w:firstLine="0"/>
              <w:rPr>
                <w:rFonts w:eastAsia="Calibri"/>
                <w:lang w:eastAsia="en-US"/>
              </w:rPr>
            </w:pPr>
          </w:p>
          <w:p w:rsidR="003D412B" w:rsidRDefault="003D412B" w:rsidP="001608FA">
            <w:pPr>
              <w:ind w:firstLine="0"/>
              <w:rPr>
                <w:rFonts w:eastAsia="Calibri"/>
                <w:lang w:eastAsia="en-US"/>
              </w:rPr>
            </w:pPr>
          </w:p>
          <w:p w:rsidR="003D412B" w:rsidRDefault="003D412B" w:rsidP="001608FA">
            <w:pPr>
              <w:ind w:left="43" w:right="850" w:firstLine="0"/>
              <w:jc w:val="right"/>
              <w:rPr>
                <w:rFonts w:eastAsia="Calibri"/>
                <w:lang w:eastAsia="en-US"/>
              </w:rPr>
            </w:pPr>
          </w:p>
          <w:p w:rsidR="003D412B" w:rsidRDefault="003D412B" w:rsidP="001608FA">
            <w:pPr>
              <w:ind w:left="43" w:right="850" w:firstLine="0"/>
              <w:jc w:val="right"/>
              <w:rPr>
                <w:rFonts w:eastAsia="Calibri"/>
                <w:lang w:eastAsia="en-US"/>
              </w:rPr>
            </w:pPr>
          </w:p>
          <w:p w:rsidR="003D412B" w:rsidRPr="003B1B31" w:rsidRDefault="003D412B" w:rsidP="001608FA">
            <w:pPr>
              <w:ind w:left="43" w:right="850" w:firstLine="0"/>
              <w:jc w:val="right"/>
              <w:rPr>
                <w:rFonts w:eastAsia="Calibri"/>
                <w:lang w:eastAsia="en-US"/>
              </w:rPr>
            </w:pPr>
            <w:r w:rsidRPr="003B1B31">
              <w:rPr>
                <w:rFonts w:eastAsia="Calibri"/>
                <w:lang w:eastAsia="en-US"/>
              </w:rPr>
              <w:t>20,5</w:t>
            </w:r>
          </w:p>
          <w:p w:rsidR="003D412B" w:rsidRPr="003B1B31" w:rsidRDefault="003D412B" w:rsidP="001608FA">
            <w:pPr>
              <w:ind w:left="43" w:right="850" w:firstLine="0"/>
              <w:jc w:val="right"/>
              <w:rPr>
                <w:rFonts w:eastAsia="Calibri"/>
                <w:lang w:eastAsia="en-US"/>
              </w:rPr>
            </w:pPr>
            <w:r w:rsidRPr="003B1B31">
              <w:rPr>
                <w:rFonts w:eastAsia="Calibri"/>
                <w:lang w:eastAsia="en-US"/>
              </w:rPr>
              <w:t>13,1</w:t>
            </w:r>
          </w:p>
          <w:p w:rsidR="003D412B" w:rsidRPr="003B1B31" w:rsidRDefault="003D412B" w:rsidP="001608FA">
            <w:pPr>
              <w:ind w:left="43" w:right="850" w:firstLine="0"/>
              <w:jc w:val="right"/>
              <w:rPr>
                <w:rFonts w:eastAsia="Calibri"/>
                <w:lang w:eastAsia="en-US"/>
              </w:rPr>
            </w:pPr>
            <w:r w:rsidRPr="003B1B31">
              <w:rPr>
                <w:rFonts w:eastAsia="Calibri"/>
                <w:lang w:eastAsia="en-US"/>
              </w:rPr>
              <w:t>11,1</w:t>
            </w:r>
          </w:p>
        </w:tc>
      </w:tr>
      <w:tr w:rsidR="003D412B" w:rsidRPr="003B1B31" w:rsidTr="001608FA">
        <w:tc>
          <w:tcPr>
            <w:tcW w:w="817" w:type="dxa"/>
            <w:vAlign w:val="center"/>
          </w:tcPr>
          <w:p w:rsidR="003D412B" w:rsidRPr="003B1B31" w:rsidRDefault="003D412B" w:rsidP="001608FA">
            <w:pPr>
              <w:ind w:firstLine="0"/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2.</w:t>
            </w:r>
          </w:p>
        </w:tc>
        <w:tc>
          <w:tcPr>
            <w:tcW w:w="9072" w:type="dxa"/>
            <w:gridSpan w:val="3"/>
          </w:tcPr>
          <w:p w:rsidR="003D412B" w:rsidRPr="003B1B31" w:rsidRDefault="003D412B" w:rsidP="001608FA">
            <w:pPr>
              <w:ind w:left="284" w:firstLine="0"/>
              <w:contextualSpacing/>
              <w:jc w:val="center"/>
              <w:rPr>
                <w:rFonts w:eastAsia="Calibri"/>
                <w:lang w:eastAsia="en-US"/>
              </w:rPr>
            </w:pPr>
            <w:r w:rsidRPr="003B1B31">
              <w:rPr>
                <w:rFonts w:eastAsia="Calibri"/>
                <w:lang w:eastAsia="en-US"/>
              </w:rPr>
              <w:t>Отопление</w:t>
            </w:r>
          </w:p>
        </w:tc>
      </w:tr>
      <w:tr w:rsidR="003D412B" w:rsidRPr="003B1B31" w:rsidTr="001608FA">
        <w:tc>
          <w:tcPr>
            <w:tcW w:w="817" w:type="dxa"/>
            <w:vAlign w:val="center"/>
          </w:tcPr>
          <w:p w:rsidR="003D412B" w:rsidRPr="003B1B31" w:rsidRDefault="003D412B" w:rsidP="001608FA">
            <w:pPr>
              <w:ind w:firstLine="0"/>
              <w:jc w:val="center"/>
              <w:rPr>
                <w:rFonts w:eastAsia="Calibri"/>
                <w:lang w:eastAsia="en-US"/>
              </w:rPr>
            </w:pPr>
            <w:r w:rsidRPr="003B1B31">
              <w:rPr>
                <w:rFonts w:eastAsia="Calibri"/>
                <w:lang w:eastAsia="en-US"/>
              </w:rPr>
              <w:t>2.1.</w:t>
            </w:r>
          </w:p>
        </w:tc>
        <w:tc>
          <w:tcPr>
            <w:tcW w:w="9072" w:type="dxa"/>
            <w:gridSpan w:val="3"/>
          </w:tcPr>
          <w:p w:rsidR="003D412B" w:rsidRPr="003B1B31" w:rsidRDefault="003D412B" w:rsidP="001608FA">
            <w:pPr>
              <w:ind w:firstLine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Т</w:t>
            </w:r>
            <w:r w:rsidRPr="003B1B31">
              <w:rPr>
                <w:rFonts w:eastAsia="Calibri"/>
                <w:lang w:eastAsia="en-US"/>
              </w:rPr>
              <w:t>еплоснабжение при наличии централизованных систем теплоснабжения</w:t>
            </w:r>
          </w:p>
        </w:tc>
      </w:tr>
      <w:tr w:rsidR="003D412B" w:rsidRPr="003B1B31" w:rsidTr="001608FA">
        <w:tc>
          <w:tcPr>
            <w:tcW w:w="817" w:type="dxa"/>
            <w:vAlign w:val="center"/>
          </w:tcPr>
          <w:p w:rsidR="003D412B" w:rsidRPr="003B1B31" w:rsidRDefault="003D412B" w:rsidP="001608FA">
            <w:pPr>
              <w:ind w:firstLine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2.1.1.</w:t>
            </w:r>
          </w:p>
        </w:tc>
        <w:tc>
          <w:tcPr>
            <w:tcW w:w="3260" w:type="dxa"/>
          </w:tcPr>
          <w:p w:rsidR="003D412B" w:rsidRPr="003B1B31" w:rsidRDefault="003D412B" w:rsidP="001608FA">
            <w:pPr>
              <w:ind w:firstLine="0"/>
              <w:rPr>
                <w:rFonts w:eastAsia="Calibri"/>
                <w:lang w:eastAsia="en-US"/>
              </w:rPr>
            </w:pPr>
            <w:r w:rsidRPr="003B1B31">
              <w:rPr>
                <w:rFonts w:eastAsia="Calibri"/>
                <w:lang w:eastAsia="en-US"/>
              </w:rPr>
              <w:t>Отопление жилых домов с централизованными системами теплоснабжения</w:t>
            </w:r>
          </w:p>
        </w:tc>
        <w:tc>
          <w:tcPr>
            <w:tcW w:w="3686" w:type="dxa"/>
          </w:tcPr>
          <w:p w:rsidR="003D412B" w:rsidRPr="003B1B31" w:rsidRDefault="003D412B" w:rsidP="001608FA">
            <w:pPr>
              <w:ind w:firstLine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</w:t>
            </w:r>
            <w:r w:rsidRPr="003B1B31">
              <w:rPr>
                <w:rFonts w:eastAsia="Calibri"/>
                <w:lang w:eastAsia="en-US"/>
              </w:rPr>
              <w:t>кал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3B1B31">
              <w:rPr>
                <w:rFonts w:eastAsia="Calibri"/>
                <w:lang w:eastAsia="en-US"/>
              </w:rPr>
              <w:t xml:space="preserve">теплоэнергии на 1 </w:t>
            </w:r>
            <w:r>
              <w:rPr>
                <w:rFonts w:eastAsia="Calibri"/>
                <w:lang w:eastAsia="en-US"/>
              </w:rPr>
              <w:t>м</w:t>
            </w:r>
            <w:r w:rsidRPr="007B2C47">
              <w:rPr>
                <w:rFonts w:eastAsia="Calibri"/>
                <w:vertAlign w:val="superscript"/>
                <w:lang w:eastAsia="en-US"/>
              </w:rPr>
              <w:t>2</w:t>
            </w:r>
            <w:r w:rsidRPr="003B1B31">
              <w:rPr>
                <w:rFonts w:eastAsia="Calibri"/>
                <w:lang w:eastAsia="en-US"/>
              </w:rPr>
              <w:t xml:space="preserve">. </w:t>
            </w:r>
            <w:r>
              <w:rPr>
                <w:rFonts w:eastAsia="Calibri"/>
                <w:lang w:eastAsia="en-US"/>
              </w:rPr>
              <w:t>п</w:t>
            </w:r>
            <w:r w:rsidRPr="003B1B31">
              <w:rPr>
                <w:rFonts w:eastAsia="Calibri"/>
                <w:lang w:eastAsia="en-US"/>
              </w:rPr>
              <w:t>лощади жилого помещения в месяц</w:t>
            </w:r>
            <w:r>
              <w:rPr>
                <w:rFonts w:eastAsia="Calibri"/>
                <w:lang w:eastAsia="en-US"/>
              </w:rPr>
              <w:t xml:space="preserve"> отопительного периода</w:t>
            </w:r>
          </w:p>
        </w:tc>
        <w:tc>
          <w:tcPr>
            <w:tcW w:w="2126" w:type="dxa"/>
          </w:tcPr>
          <w:p w:rsidR="003D412B" w:rsidRDefault="003D412B" w:rsidP="001608FA">
            <w:pPr>
              <w:tabs>
                <w:tab w:val="left" w:pos="743"/>
              </w:tabs>
              <w:ind w:right="742" w:firstLine="0"/>
              <w:jc w:val="right"/>
              <w:rPr>
                <w:rFonts w:eastAsia="Calibri"/>
                <w:lang w:eastAsia="en-US"/>
              </w:rPr>
            </w:pPr>
            <w:r w:rsidRPr="003B1B31">
              <w:rPr>
                <w:rFonts w:eastAsia="Calibri"/>
                <w:lang w:eastAsia="en-US"/>
              </w:rPr>
              <w:t>0,033</w:t>
            </w:r>
          </w:p>
          <w:p w:rsidR="003D412B" w:rsidRPr="003B1B31" w:rsidRDefault="003D412B" w:rsidP="001608FA">
            <w:pPr>
              <w:tabs>
                <w:tab w:val="left" w:pos="743"/>
              </w:tabs>
              <w:ind w:right="34" w:firstLine="0"/>
              <w:jc w:val="center"/>
              <w:rPr>
                <w:rFonts w:eastAsia="Calibri"/>
                <w:lang w:eastAsia="en-US"/>
              </w:rPr>
            </w:pPr>
          </w:p>
        </w:tc>
      </w:tr>
      <w:tr w:rsidR="003D412B" w:rsidRPr="003B1B31" w:rsidTr="001608FA">
        <w:tc>
          <w:tcPr>
            <w:tcW w:w="817" w:type="dxa"/>
            <w:vAlign w:val="center"/>
          </w:tcPr>
          <w:p w:rsidR="003D412B" w:rsidRPr="003B1B31" w:rsidRDefault="003D412B" w:rsidP="001608FA">
            <w:pPr>
              <w:ind w:firstLine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2.1.2.</w:t>
            </w:r>
          </w:p>
        </w:tc>
        <w:tc>
          <w:tcPr>
            <w:tcW w:w="3260" w:type="dxa"/>
          </w:tcPr>
          <w:p w:rsidR="003D412B" w:rsidRPr="003B1B31" w:rsidRDefault="003D412B" w:rsidP="001608FA">
            <w:pPr>
              <w:ind w:firstLine="0"/>
              <w:rPr>
                <w:rFonts w:eastAsia="Calibri"/>
                <w:lang w:eastAsia="en-US"/>
              </w:rPr>
            </w:pPr>
            <w:r w:rsidRPr="003B1B31">
              <w:rPr>
                <w:rFonts w:eastAsia="Calibri"/>
                <w:lang w:eastAsia="en-US"/>
              </w:rPr>
              <w:t>Отопление жилых домов, оборудованных электрическими источниками теплоснабжения</w:t>
            </w:r>
          </w:p>
        </w:tc>
        <w:tc>
          <w:tcPr>
            <w:tcW w:w="3686" w:type="dxa"/>
            <w:shd w:val="clear" w:color="auto" w:fill="auto"/>
          </w:tcPr>
          <w:p w:rsidR="003D412B" w:rsidRPr="003B1B31" w:rsidRDefault="003D412B" w:rsidP="001608FA">
            <w:pPr>
              <w:ind w:firstLine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</w:t>
            </w:r>
            <w:r w:rsidRPr="003B1B31">
              <w:rPr>
                <w:rFonts w:eastAsia="Calibri"/>
                <w:lang w:eastAsia="en-US"/>
              </w:rPr>
              <w:t xml:space="preserve">т/ч электроэнергии на 1 </w:t>
            </w:r>
            <w:r>
              <w:rPr>
                <w:rFonts w:eastAsia="Calibri"/>
                <w:lang w:eastAsia="en-US"/>
              </w:rPr>
              <w:t>м</w:t>
            </w:r>
            <w:r w:rsidRPr="007B2C47">
              <w:rPr>
                <w:rFonts w:eastAsia="Calibri"/>
                <w:vertAlign w:val="superscript"/>
                <w:lang w:eastAsia="en-US"/>
              </w:rPr>
              <w:t>2</w:t>
            </w:r>
            <w:r w:rsidRPr="003B1B31">
              <w:rPr>
                <w:rFonts w:eastAsia="Calibri"/>
                <w:lang w:eastAsia="en-US"/>
              </w:rPr>
              <w:t xml:space="preserve"> площади жилого </w:t>
            </w:r>
            <w:r w:rsidRPr="005B76A3">
              <w:rPr>
                <w:rFonts w:eastAsia="Calibri"/>
                <w:lang w:eastAsia="en-US"/>
              </w:rPr>
              <w:t xml:space="preserve">помещения </w:t>
            </w:r>
            <w:r>
              <w:rPr>
                <w:rFonts w:eastAsia="Calibri"/>
                <w:lang w:eastAsia="en-US"/>
              </w:rPr>
              <w:t>в месяц отопительного периода</w:t>
            </w:r>
          </w:p>
        </w:tc>
        <w:tc>
          <w:tcPr>
            <w:tcW w:w="2126" w:type="dxa"/>
          </w:tcPr>
          <w:p w:rsidR="003D412B" w:rsidRPr="003B1B31" w:rsidRDefault="003D412B" w:rsidP="001608FA">
            <w:pPr>
              <w:tabs>
                <w:tab w:val="left" w:pos="743"/>
              </w:tabs>
              <w:ind w:right="742" w:firstLine="0"/>
              <w:jc w:val="right"/>
              <w:rPr>
                <w:rFonts w:eastAsia="Calibri"/>
                <w:lang w:eastAsia="en-US"/>
              </w:rPr>
            </w:pPr>
            <w:r w:rsidRPr="003B1B31">
              <w:rPr>
                <w:rFonts w:eastAsia="Calibri"/>
                <w:lang w:eastAsia="en-US"/>
              </w:rPr>
              <w:t>40,5</w:t>
            </w:r>
          </w:p>
        </w:tc>
      </w:tr>
      <w:tr w:rsidR="003D412B" w:rsidRPr="003B1B31" w:rsidTr="001608FA">
        <w:tc>
          <w:tcPr>
            <w:tcW w:w="817" w:type="dxa"/>
            <w:vAlign w:val="center"/>
          </w:tcPr>
          <w:p w:rsidR="003D412B" w:rsidRPr="003B1B31" w:rsidRDefault="003D412B" w:rsidP="001608FA">
            <w:pPr>
              <w:ind w:firstLine="0"/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3.</w:t>
            </w:r>
          </w:p>
        </w:tc>
        <w:tc>
          <w:tcPr>
            <w:tcW w:w="9072" w:type="dxa"/>
            <w:gridSpan w:val="3"/>
          </w:tcPr>
          <w:p w:rsidR="003D412B" w:rsidRPr="003B1B31" w:rsidRDefault="003D412B" w:rsidP="001608FA">
            <w:pPr>
              <w:ind w:firstLine="0"/>
              <w:contextualSpacing/>
              <w:jc w:val="center"/>
              <w:rPr>
                <w:rFonts w:eastAsia="Calibri"/>
                <w:lang w:eastAsia="en-US"/>
              </w:rPr>
            </w:pPr>
            <w:r w:rsidRPr="003B1B31">
              <w:rPr>
                <w:rFonts w:eastAsia="Calibri"/>
                <w:lang w:eastAsia="en-US"/>
              </w:rPr>
              <w:t>Твердое топливо при наличии печного отопления</w:t>
            </w:r>
          </w:p>
        </w:tc>
      </w:tr>
      <w:tr w:rsidR="003D412B" w:rsidRPr="003B1B31" w:rsidTr="001608FA">
        <w:tc>
          <w:tcPr>
            <w:tcW w:w="817" w:type="dxa"/>
            <w:vAlign w:val="center"/>
          </w:tcPr>
          <w:p w:rsidR="003D412B" w:rsidRPr="003B1B31" w:rsidRDefault="003D412B" w:rsidP="001608FA">
            <w:pPr>
              <w:ind w:firstLine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3.1.</w:t>
            </w:r>
          </w:p>
        </w:tc>
        <w:tc>
          <w:tcPr>
            <w:tcW w:w="3260" w:type="dxa"/>
          </w:tcPr>
          <w:p w:rsidR="003D412B" w:rsidRPr="003B1B31" w:rsidRDefault="003D412B" w:rsidP="001608FA">
            <w:pPr>
              <w:ind w:firstLine="0"/>
              <w:rPr>
                <w:rFonts w:eastAsia="Calibri"/>
                <w:lang w:eastAsia="en-US"/>
              </w:rPr>
            </w:pPr>
            <w:r w:rsidRPr="003B1B31">
              <w:rPr>
                <w:rFonts w:eastAsia="Calibri"/>
                <w:lang w:eastAsia="en-US"/>
              </w:rPr>
              <w:t>Уголь</w:t>
            </w:r>
          </w:p>
        </w:tc>
        <w:tc>
          <w:tcPr>
            <w:tcW w:w="3686" w:type="dxa"/>
          </w:tcPr>
          <w:p w:rsidR="003D412B" w:rsidRPr="003B1B31" w:rsidRDefault="003D412B" w:rsidP="001608FA">
            <w:pPr>
              <w:ind w:firstLine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</w:t>
            </w:r>
            <w:r w:rsidRPr="003B1B31">
              <w:rPr>
                <w:rFonts w:eastAsia="Calibri"/>
                <w:lang w:eastAsia="en-US"/>
              </w:rPr>
              <w:t xml:space="preserve">г на 1 </w:t>
            </w:r>
            <w:r>
              <w:rPr>
                <w:rFonts w:eastAsia="Calibri"/>
                <w:lang w:eastAsia="en-US"/>
              </w:rPr>
              <w:t>м</w:t>
            </w:r>
            <w:r w:rsidRPr="007B2C47">
              <w:rPr>
                <w:rFonts w:eastAsia="Calibri"/>
                <w:vertAlign w:val="superscript"/>
                <w:lang w:eastAsia="en-US"/>
              </w:rPr>
              <w:t>2</w:t>
            </w:r>
            <w:r>
              <w:rPr>
                <w:rFonts w:eastAsia="Calibri"/>
                <w:vertAlign w:val="superscript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>п</w:t>
            </w:r>
            <w:r w:rsidRPr="003B1B31">
              <w:rPr>
                <w:rFonts w:eastAsia="Calibri"/>
                <w:lang w:eastAsia="en-US"/>
              </w:rPr>
              <w:t>лощади жилого помещения в год</w:t>
            </w:r>
          </w:p>
        </w:tc>
        <w:tc>
          <w:tcPr>
            <w:tcW w:w="2126" w:type="dxa"/>
          </w:tcPr>
          <w:p w:rsidR="003D412B" w:rsidRPr="003B1B31" w:rsidRDefault="003D412B" w:rsidP="001608FA">
            <w:pPr>
              <w:ind w:right="601" w:firstLine="0"/>
              <w:jc w:val="right"/>
              <w:rPr>
                <w:rFonts w:eastAsia="Calibri"/>
                <w:lang w:eastAsia="en-US"/>
              </w:rPr>
            </w:pPr>
          </w:p>
          <w:p w:rsidR="003D412B" w:rsidRPr="003B1B31" w:rsidRDefault="003D412B" w:rsidP="001608FA">
            <w:pPr>
              <w:ind w:right="601" w:firstLine="0"/>
              <w:jc w:val="right"/>
              <w:rPr>
                <w:rFonts w:eastAsia="Calibri"/>
                <w:lang w:eastAsia="en-US"/>
              </w:rPr>
            </w:pPr>
            <w:r w:rsidRPr="003B1B31">
              <w:rPr>
                <w:rFonts w:eastAsia="Calibri"/>
                <w:lang w:eastAsia="en-US"/>
              </w:rPr>
              <w:t>70,0</w:t>
            </w:r>
          </w:p>
        </w:tc>
      </w:tr>
      <w:tr w:rsidR="003D412B" w:rsidRPr="003B1B31" w:rsidTr="001608FA">
        <w:tc>
          <w:tcPr>
            <w:tcW w:w="817" w:type="dxa"/>
            <w:vAlign w:val="center"/>
          </w:tcPr>
          <w:p w:rsidR="003D412B" w:rsidRPr="003B1B31" w:rsidRDefault="003D412B" w:rsidP="001608FA">
            <w:pPr>
              <w:ind w:firstLine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3.2.</w:t>
            </w:r>
          </w:p>
        </w:tc>
        <w:tc>
          <w:tcPr>
            <w:tcW w:w="3260" w:type="dxa"/>
          </w:tcPr>
          <w:p w:rsidR="003D412B" w:rsidRPr="003B1B31" w:rsidRDefault="003D412B" w:rsidP="001608FA">
            <w:pPr>
              <w:ind w:firstLine="0"/>
              <w:rPr>
                <w:rFonts w:eastAsia="Calibri"/>
                <w:lang w:eastAsia="en-US"/>
              </w:rPr>
            </w:pPr>
            <w:r w:rsidRPr="003B1B31">
              <w:rPr>
                <w:rFonts w:eastAsia="Calibri"/>
                <w:lang w:eastAsia="en-US"/>
              </w:rPr>
              <w:t>Угольный и торфяной брикет</w:t>
            </w:r>
          </w:p>
        </w:tc>
        <w:tc>
          <w:tcPr>
            <w:tcW w:w="3686" w:type="dxa"/>
          </w:tcPr>
          <w:p w:rsidR="003D412B" w:rsidRPr="003B1B31" w:rsidRDefault="003D412B" w:rsidP="001608FA">
            <w:pPr>
              <w:ind w:firstLine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</w:t>
            </w:r>
            <w:r w:rsidRPr="003B1B31">
              <w:rPr>
                <w:rFonts w:eastAsia="Calibri"/>
                <w:lang w:eastAsia="en-US"/>
              </w:rPr>
              <w:t xml:space="preserve">г на 1 </w:t>
            </w:r>
            <w:r>
              <w:rPr>
                <w:rFonts w:eastAsia="Calibri"/>
                <w:lang w:eastAsia="en-US"/>
              </w:rPr>
              <w:t>м</w:t>
            </w:r>
            <w:r w:rsidRPr="007B2C47">
              <w:rPr>
                <w:rFonts w:eastAsia="Calibri"/>
                <w:vertAlign w:val="superscript"/>
                <w:lang w:eastAsia="en-US"/>
              </w:rPr>
              <w:t>2</w:t>
            </w:r>
            <w:r>
              <w:rPr>
                <w:rFonts w:eastAsia="Calibri"/>
                <w:vertAlign w:val="superscript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>п</w:t>
            </w:r>
            <w:r w:rsidRPr="003B1B31">
              <w:rPr>
                <w:rFonts w:eastAsia="Calibri"/>
                <w:lang w:eastAsia="en-US"/>
              </w:rPr>
              <w:t>лощади жилого помещения в год</w:t>
            </w:r>
          </w:p>
        </w:tc>
        <w:tc>
          <w:tcPr>
            <w:tcW w:w="2126" w:type="dxa"/>
          </w:tcPr>
          <w:p w:rsidR="003D412B" w:rsidRPr="003B1B31" w:rsidRDefault="003D412B" w:rsidP="001608FA">
            <w:pPr>
              <w:ind w:right="601" w:firstLine="0"/>
              <w:jc w:val="right"/>
              <w:rPr>
                <w:rFonts w:eastAsia="Calibri"/>
                <w:lang w:eastAsia="en-US"/>
              </w:rPr>
            </w:pPr>
          </w:p>
          <w:p w:rsidR="003D412B" w:rsidRPr="003B1B31" w:rsidRDefault="003D412B" w:rsidP="001608FA">
            <w:pPr>
              <w:ind w:right="601" w:firstLine="0"/>
              <w:jc w:val="right"/>
              <w:rPr>
                <w:rFonts w:eastAsia="Calibri"/>
                <w:lang w:eastAsia="en-US"/>
              </w:rPr>
            </w:pPr>
            <w:r w:rsidRPr="003B1B31">
              <w:rPr>
                <w:rFonts w:eastAsia="Calibri"/>
                <w:lang w:eastAsia="en-US"/>
              </w:rPr>
              <w:t>100,0</w:t>
            </w:r>
          </w:p>
        </w:tc>
      </w:tr>
      <w:tr w:rsidR="003D412B" w:rsidRPr="003B1B31" w:rsidTr="001608FA">
        <w:tc>
          <w:tcPr>
            <w:tcW w:w="817" w:type="dxa"/>
            <w:vAlign w:val="center"/>
          </w:tcPr>
          <w:p w:rsidR="003D412B" w:rsidRPr="003B1B31" w:rsidRDefault="003D412B" w:rsidP="001608FA">
            <w:pPr>
              <w:ind w:firstLine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3.3.</w:t>
            </w:r>
          </w:p>
        </w:tc>
        <w:tc>
          <w:tcPr>
            <w:tcW w:w="3260" w:type="dxa"/>
          </w:tcPr>
          <w:p w:rsidR="003D412B" w:rsidRPr="003B1B31" w:rsidRDefault="003D412B" w:rsidP="001608FA">
            <w:pPr>
              <w:ind w:firstLine="0"/>
              <w:rPr>
                <w:rFonts w:eastAsia="Calibri"/>
                <w:lang w:eastAsia="en-US"/>
              </w:rPr>
            </w:pPr>
            <w:r w:rsidRPr="003B1B31">
              <w:rPr>
                <w:rFonts w:eastAsia="Calibri"/>
                <w:lang w:eastAsia="en-US"/>
              </w:rPr>
              <w:t>Дрова</w:t>
            </w:r>
          </w:p>
        </w:tc>
        <w:tc>
          <w:tcPr>
            <w:tcW w:w="3686" w:type="dxa"/>
          </w:tcPr>
          <w:p w:rsidR="003D412B" w:rsidRPr="003B1B31" w:rsidRDefault="003D412B" w:rsidP="001608FA">
            <w:pPr>
              <w:ind w:firstLine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</w:t>
            </w:r>
            <w:r w:rsidRPr="003B1B31">
              <w:rPr>
                <w:rFonts w:eastAsia="Calibri"/>
                <w:lang w:eastAsia="en-US"/>
              </w:rPr>
              <w:t xml:space="preserve">кл. </w:t>
            </w:r>
            <w:r>
              <w:rPr>
                <w:rFonts w:eastAsia="Calibri"/>
                <w:lang w:eastAsia="en-US"/>
              </w:rPr>
              <w:t>м</w:t>
            </w:r>
            <w:r w:rsidRPr="007B2C47">
              <w:rPr>
                <w:rFonts w:eastAsia="Calibri"/>
                <w:vertAlign w:val="superscript"/>
                <w:lang w:eastAsia="en-US"/>
              </w:rPr>
              <w:t>3</w:t>
            </w:r>
            <w:r w:rsidRPr="003B1B31">
              <w:rPr>
                <w:rFonts w:eastAsia="Calibri"/>
                <w:lang w:eastAsia="en-US"/>
              </w:rPr>
              <w:t xml:space="preserve"> на 1 </w:t>
            </w:r>
            <w:r>
              <w:rPr>
                <w:rFonts w:eastAsia="Calibri"/>
                <w:lang w:eastAsia="en-US"/>
              </w:rPr>
              <w:t>м</w:t>
            </w:r>
            <w:r w:rsidRPr="007B2C47">
              <w:rPr>
                <w:rFonts w:eastAsia="Calibri"/>
                <w:vertAlign w:val="superscript"/>
                <w:lang w:eastAsia="en-US"/>
              </w:rPr>
              <w:t>2</w:t>
            </w:r>
            <w:r w:rsidRPr="003B1B31">
              <w:rPr>
                <w:rFonts w:eastAsia="Calibri"/>
                <w:lang w:eastAsia="en-US"/>
              </w:rPr>
              <w:t xml:space="preserve"> площади жилого помещения в год</w:t>
            </w:r>
          </w:p>
        </w:tc>
        <w:tc>
          <w:tcPr>
            <w:tcW w:w="2126" w:type="dxa"/>
          </w:tcPr>
          <w:p w:rsidR="003D412B" w:rsidRDefault="003D412B" w:rsidP="001608FA">
            <w:pPr>
              <w:ind w:right="601" w:firstLine="0"/>
              <w:jc w:val="right"/>
              <w:rPr>
                <w:rFonts w:eastAsia="Calibri"/>
                <w:lang w:eastAsia="en-US"/>
              </w:rPr>
            </w:pPr>
          </w:p>
          <w:p w:rsidR="003D412B" w:rsidRPr="003B1B31" w:rsidRDefault="003D412B" w:rsidP="001608FA">
            <w:pPr>
              <w:ind w:right="601" w:firstLine="0"/>
              <w:jc w:val="right"/>
              <w:rPr>
                <w:rFonts w:eastAsia="Calibri"/>
                <w:lang w:eastAsia="en-US"/>
              </w:rPr>
            </w:pPr>
            <w:r w:rsidRPr="003B1B31">
              <w:rPr>
                <w:rFonts w:eastAsia="Calibri"/>
                <w:lang w:eastAsia="en-US"/>
              </w:rPr>
              <w:t>0,28</w:t>
            </w:r>
          </w:p>
        </w:tc>
      </w:tr>
      <w:tr w:rsidR="003D412B" w:rsidRPr="003B1B31" w:rsidTr="001608FA">
        <w:tc>
          <w:tcPr>
            <w:tcW w:w="817" w:type="dxa"/>
            <w:vAlign w:val="center"/>
          </w:tcPr>
          <w:p w:rsidR="003D412B" w:rsidRPr="003B1B31" w:rsidRDefault="003D412B" w:rsidP="001608FA">
            <w:pPr>
              <w:ind w:firstLine="0"/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4.</w:t>
            </w:r>
          </w:p>
        </w:tc>
        <w:tc>
          <w:tcPr>
            <w:tcW w:w="9072" w:type="dxa"/>
            <w:gridSpan w:val="3"/>
          </w:tcPr>
          <w:p w:rsidR="003D412B" w:rsidRPr="003B1B31" w:rsidRDefault="003D412B" w:rsidP="001608FA">
            <w:pPr>
              <w:ind w:firstLine="0"/>
              <w:contextualSpacing/>
              <w:jc w:val="center"/>
              <w:rPr>
                <w:rFonts w:eastAsia="Calibri"/>
                <w:lang w:eastAsia="en-US"/>
              </w:rPr>
            </w:pPr>
            <w:r w:rsidRPr="003B1B31">
              <w:rPr>
                <w:rFonts w:eastAsia="Calibri"/>
                <w:lang w:eastAsia="en-US"/>
              </w:rPr>
              <w:t>Газ, используемый для отопления, при отсутствии центрального отопления</w:t>
            </w:r>
          </w:p>
        </w:tc>
      </w:tr>
      <w:tr w:rsidR="003D412B" w:rsidRPr="003B1B31" w:rsidTr="001608FA">
        <w:trPr>
          <w:trHeight w:val="1390"/>
        </w:trPr>
        <w:tc>
          <w:tcPr>
            <w:tcW w:w="817" w:type="dxa"/>
            <w:vAlign w:val="center"/>
          </w:tcPr>
          <w:p w:rsidR="003D412B" w:rsidRPr="003B1B31" w:rsidRDefault="003D412B" w:rsidP="001608FA">
            <w:pPr>
              <w:ind w:firstLine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4.1.</w:t>
            </w:r>
          </w:p>
        </w:tc>
        <w:tc>
          <w:tcPr>
            <w:tcW w:w="3260" w:type="dxa"/>
          </w:tcPr>
          <w:p w:rsidR="003D412B" w:rsidRPr="003B1B31" w:rsidRDefault="003D412B" w:rsidP="001608FA">
            <w:pPr>
              <w:ind w:firstLine="0"/>
              <w:rPr>
                <w:rFonts w:eastAsia="Calibri"/>
                <w:lang w:eastAsia="en-US"/>
              </w:rPr>
            </w:pPr>
            <w:r w:rsidRPr="003B1B31">
              <w:rPr>
                <w:rFonts w:eastAsia="Calibri"/>
                <w:lang w:eastAsia="en-US"/>
              </w:rPr>
              <w:t>Отопление жилых домов, оборудованных</w:t>
            </w:r>
            <w:r>
              <w:rPr>
                <w:rFonts w:eastAsia="Calibri"/>
                <w:lang w:eastAsia="en-US"/>
              </w:rPr>
              <w:t xml:space="preserve"> индивидуальным газовым отоплением</w:t>
            </w:r>
          </w:p>
        </w:tc>
        <w:tc>
          <w:tcPr>
            <w:tcW w:w="3686" w:type="dxa"/>
          </w:tcPr>
          <w:p w:rsidR="003D412B" w:rsidRPr="003B1B31" w:rsidRDefault="003D412B" w:rsidP="001608FA">
            <w:pPr>
              <w:ind w:firstLine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</w:t>
            </w:r>
            <w:r w:rsidRPr="007B2C47">
              <w:rPr>
                <w:rFonts w:eastAsia="Calibri"/>
                <w:vertAlign w:val="superscript"/>
                <w:lang w:eastAsia="en-US"/>
              </w:rPr>
              <w:t>3</w:t>
            </w:r>
            <w:r w:rsidRPr="003B1B31">
              <w:rPr>
                <w:rFonts w:eastAsia="Calibri"/>
                <w:lang w:eastAsia="en-US"/>
              </w:rPr>
              <w:t xml:space="preserve"> газа на 1 </w:t>
            </w:r>
            <w:r>
              <w:rPr>
                <w:rFonts w:eastAsia="Calibri"/>
                <w:lang w:eastAsia="en-US"/>
              </w:rPr>
              <w:t>м</w:t>
            </w:r>
            <w:r w:rsidRPr="007B2C47">
              <w:rPr>
                <w:rFonts w:eastAsia="Calibri"/>
                <w:vertAlign w:val="superscript"/>
                <w:lang w:eastAsia="en-US"/>
              </w:rPr>
              <w:t>2</w:t>
            </w:r>
            <w:r>
              <w:rPr>
                <w:rFonts w:eastAsia="Calibri"/>
                <w:vertAlign w:val="superscript"/>
                <w:lang w:eastAsia="en-US"/>
              </w:rPr>
              <w:t xml:space="preserve"> </w:t>
            </w:r>
            <w:r w:rsidRPr="003B1B31">
              <w:rPr>
                <w:rFonts w:eastAsia="Calibri"/>
                <w:lang w:eastAsia="en-US"/>
              </w:rPr>
              <w:t>площади жилого помещения в месяц</w:t>
            </w:r>
            <w:r>
              <w:rPr>
                <w:rFonts w:eastAsia="Calibri"/>
                <w:lang w:eastAsia="en-US"/>
              </w:rPr>
              <w:t xml:space="preserve"> отопительного периода</w:t>
            </w:r>
          </w:p>
        </w:tc>
        <w:tc>
          <w:tcPr>
            <w:tcW w:w="2126" w:type="dxa"/>
          </w:tcPr>
          <w:p w:rsidR="003D412B" w:rsidRDefault="003D412B" w:rsidP="001608FA">
            <w:pPr>
              <w:ind w:right="601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13,2</w:t>
            </w:r>
          </w:p>
          <w:p w:rsidR="003D412B" w:rsidRPr="003B1B31" w:rsidRDefault="003D412B" w:rsidP="001608FA">
            <w:pPr>
              <w:ind w:right="34" w:firstLine="34"/>
              <w:jc w:val="center"/>
              <w:rPr>
                <w:rFonts w:eastAsia="Calibri"/>
                <w:lang w:eastAsia="en-US"/>
              </w:rPr>
            </w:pPr>
          </w:p>
        </w:tc>
      </w:tr>
    </w:tbl>
    <w:p w:rsidR="001539B3" w:rsidRPr="00FA1E0C" w:rsidRDefault="001539B3" w:rsidP="006F210A">
      <w:pPr>
        <w:suppressAutoHyphens/>
        <w:ind w:firstLine="709"/>
        <w:rPr>
          <w:sz w:val="28"/>
          <w:szCs w:val="28"/>
        </w:rPr>
      </w:pPr>
    </w:p>
    <w:p w:rsidR="000D614E" w:rsidRPr="00FA1E0C" w:rsidRDefault="000D614E" w:rsidP="006F210A">
      <w:pPr>
        <w:suppressAutoHyphens/>
        <w:ind w:firstLine="709"/>
        <w:rPr>
          <w:sz w:val="28"/>
          <w:szCs w:val="28"/>
        </w:rPr>
      </w:pPr>
    </w:p>
    <w:p w:rsidR="005F5994" w:rsidRDefault="005F5994" w:rsidP="006F210A">
      <w:pPr>
        <w:suppressAutoHyphens/>
        <w:ind w:firstLine="709"/>
        <w:rPr>
          <w:sz w:val="28"/>
          <w:szCs w:val="28"/>
        </w:rPr>
        <w:sectPr w:rsidR="005F5994" w:rsidSect="006C118F">
          <w:headerReference w:type="default" r:id="rId12"/>
          <w:pgSz w:w="11906" w:h="16838" w:code="9"/>
          <w:pgMar w:top="1134" w:right="566" w:bottom="709" w:left="1134" w:header="425" w:footer="301" w:gutter="567"/>
          <w:pgNumType w:start="1"/>
          <w:cols w:space="708"/>
          <w:titlePg/>
          <w:docGrid w:linePitch="360"/>
        </w:sectPr>
      </w:pPr>
    </w:p>
    <w:p w:rsidR="006D6243" w:rsidRDefault="006D6243" w:rsidP="006D6243">
      <w:pPr>
        <w:ind w:left="5670" w:firstLine="0"/>
        <w:jc w:val="lef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2</w:t>
      </w:r>
    </w:p>
    <w:p w:rsidR="006D6243" w:rsidRDefault="006D6243" w:rsidP="006D6243">
      <w:pPr>
        <w:ind w:left="5670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к решению Муниципального Совета Ярославского муниципального района </w:t>
      </w:r>
    </w:p>
    <w:p w:rsidR="00F24566" w:rsidRDefault="00F24566" w:rsidP="00F24566">
      <w:pPr>
        <w:ind w:left="5670" w:firstLine="0"/>
        <w:jc w:val="left"/>
        <w:rPr>
          <w:sz w:val="28"/>
          <w:szCs w:val="28"/>
        </w:rPr>
      </w:pPr>
      <w:r>
        <w:rPr>
          <w:sz w:val="28"/>
          <w:szCs w:val="28"/>
        </w:rPr>
        <w:t>от 24.12. 2020 г. № 83</w:t>
      </w:r>
    </w:p>
    <w:p w:rsidR="006D6243" w:rsidRPr="0059396F" w:rsidRDefault="006D6243" w:rsidP="006D6243">
      <w:pPr>
        <w:ind w:left="5670" w:firstLine="0"/>
        <w:jc w:val="left"/>
        <w:rPr>
          <w:sz w:val="28"/>
          <w:szCs w:val="28"/>
        </w:rPr>
      </w:pPr>
    </w:p>
    <w:p w:rsidR="006D6243" w:rsidRPr="0059396F" w:rsidRDefault="006D6243" w:rsidP="006D6243">
      <w:pPr>
        <w:ind w:left="5670" w:firstLine="0"/>
        <w:jc w:val="left"/>
        <w:rPr>
          <w:sz w:val="28"/>
          <w:szCs w:val="28"/>
        </w:rPr>
      </w:pPr>
    </w:p>
    <w:p w:rsidR="006D6243" w:rsidRPr="0059396F" w:rsidRDefault="006D6243" w:rsidP="006D6243">
      <w:pPr>
        <w:ind w:left="5670" w:firstLine="0"/>
        <w:jc w:val="left"/>
        <w:rPr>
          <w:sz w:val="28"/>
          <w:szCs w:val="28"/>
        </w:rPr>
      </w:pPr>
    </w:p>
    <w:p w:rsidR="006D6243" w:rsidRDefault="006D6243" w:rsidP="006D6243">
      <w:pPr>
        <w:ind w:firstLine="0"/>
        <w:jc w:val="center"/>
        <w:rPr>
          <w:b/>
          <w:sz w:val="28"/>
          <w:szCs w:val="28"/>
        </w:rPr>
      </w:pPr>
      <w:r w:rsidRPr="0059396F">
        <w:rPr>
          <w:b/>
          <w:sz w:val="28"/>
          <w:szCs w:val="28"/>
        </w:rPr>
        <w:t>Перечень должностей работников</w:t>
      </w:r>
      <w:r w:rsidR="00C94752">
        <w:rPr>
          <w:b/>
          <w:sz w:val="28"/>
          <w:szCs w:val="28"/>
        </w:rPr>
        <w:br/>
      </w:r>
      <w:r w:rsidRPr="0059396F">
        <w:rPr>
          <w:b/>
          <w:sz w:val="28"/>
          <w:szCs w:val="28"/>
        </w:rPr>
        <w:t>муниципальных</w:t>
      </w:r>
      <w:r w:rsidR="007E2475">
        <w:rPr>
          <w:b/>
          <w:sz w:val="28"/>
          <w:szCs w:val="28"/>
        </w:rPr>
        <w:t xml:space="preserve"> образовательных</w:t>
      </w:r>
      <w:r w:rsidRPr="0059396F">
        <w:rPr>
          <w:b/>
          <w:sz w:val="28"/>
          <w:szCs w:val="28"/>
        </w:rPr>
        <w:t xml:space="preserve"> учреждений </w:t>
      </w:r>
      <w:r w:rsidR="00C94752">
        <w:rPr>
          <w:b/>
          <w:sz w:val="28"/>
          <w:szCs w:val="28"/>
        </w:rPr>
        <w:br/>
      </w:r>
      <w:r>
        <w:rPr>
          <w:b/>
          <w:sz w:val="28"/>
          <w:szCs w:val="28"/>
        </w:rPr>
        <w:t>Ярославского муниципального района</w:t>
      </w:r>
      <w:r w:rsidRPr="0059396F">
        <w:rPr>
          <w:b/>
          <w:sz w:val="28"/>
          <w:szCs w:val="28"/>
        </w:rPr>
        <w:t>, работающих и</w:t>
      </w:r>
      <w:r w:rsidR="00C94752">
        <w:rPr>
          <w:b/>
          <w:sz w:val="28"/>
          <w:szCs w:val="28"/>
        </w:rPr>
        <w:br/>
      </w:r>
      <w:r w:rsidRPr="0059396F">
        <w:rPr>
          <w:b/>
          <w:sz w:val="28"/>
          <w:szCs w:val="28"/>
        </w:rPr>
        <w:t>проживающих в сельск</w:t>
      </w:r>
      <w:r w:rsidR="00C94752">
        <w:rPr>
          <w:b/>
          <w:sz w:val="28"/>
          <w:szCs w:val="28"/>
        </w:rPr>
        <w:t>ой местности и рабочих посёлках</w:t>
      </w:r>
      <w:r w:rsidR="00C94752">
        <w:rPr>
          <w:b/>
          <w:sz w:val="28"/>
          <w:szCs w:val="28"/>
        </w:rPr>
        <w:br/>
      </w:r>
      <w:r w:rsidRPr="0059396F">
        <w:rPr>
          <w:b/>
          <w:sz w:val="28"/>
          <w:szCs w:val="28"/>
        </w:rPr>
        <w:t>Ярославского муниц</w:t>
      </w:r>
      <w:r w:rsidR="00C94752">
        <w:rPr>
          <w:b/>
          <w:sz w:val="28"/>
          <w:szCs w:val="28"/>
        </w:rPr>
        <w:t>ипального района, имеющих право</w:t>
      </w:r>
      <w:r w:rsidR="00C94752">
        <w:rPr>
          <w:b/>
          <w:sz w:val="28"/>
          <w:szCs w:val="28"/>
        </w:rPr>
        <w:br/>
      </w:r>
      <w:r w:rsidRPr="0059396F">
        <w:rPr>
          <w:b/>
          <w:sz w:val="28"/>
          <w:szCs w:val="28"/>
        </w:rPr>
        <w:t>на меры социальной поддержки</w:t>
      </w:r>
    </w:p>
    <w:p w:rsidR="006D6243" w:rsidRPr="0059396F" w:rsidRDefault="006D6243" w:rsidP="006D6243">
      <w:pPr>
        <w:ind w:firstLine="0"/>
        <w:jc w:val="center"/>
        <w:rPr>
          <w:b/>
          <w:sz w:val="28"/>
          <w:szCs w:val="28"/>
        </w:rPr>
      </w:pPr>
    </w:p>
    <w:tbl>
      <w:tblPr>
        <w:tblW w:w="9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1038"/>
        <w:gridCol w:w="8788"/>
      </w:tblGrid>
      <w:tr w:rsidR="006D6243" w:rsidRPr="006D6243" w:rsidTr="006D6243">
        <w:trPr>
          <w:trHeight w:val="382"/>
        </w:trPr>
        <w:tc>
          <w:tcPr>
            <w:tcW w:w="1038" w:type="dxa"/>
          </w:tcPr>
          <w:p w:rsidR="006D6243" w:rsidRPr="006D6243" w:rsidRDefault="006D6243" w:rsidP="00614899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6D6243">
              <w:rPr>
                <w:sz w:val="28"/>
                <w:szCs w:val="28"/>
              </w:rPr>
              <w:t>№ п</w:t>
            </w:r>
            <w:r w:rsidRPr="006D6243">
              <w:rPr>
                <w:sz w:val="28"/>
                <w:szCs w:val="28"/>
                <w:lang w:val="en-US"/>
              </w:rPr>
              <w:t>/</w:t>
            </w:r>
            <w:r w:rsidRPr="006D6243">
              <w:rPr>
                <w:sz w:val="28"/>
                <w:szCs w:val="28"/>
              </w:rPr>
              <w:t>п</w:t>
            </w:r>
          </w:p>
        </w:tc>
        <w:tc>
          <w:tcPr>
            <w:tcW w:w="8788" w:type="dxa"/>
          </w:tcPr>
          <w:p w:rsidR="006D6243" w:rsidRPr="006D6243" w:rsidRDefault="006D6243" w:rsidP="00614899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6D6243">
              <w:rPr>
                <w:sz w:val="28"/>
                <w:szCs w:val="28"/>
              </w:rPr>
              <w:t>Наименование должности</w:t>
            </w:r>
          </w:p>
        </w:tc>
      </w:tr>
      <w:tr w:rsidR="006D6243" w:rsidRPr="006D6243" w:rsidTr="006D6243">
        <w:trPr>
          <w:trHeight w:val="382"/>
        </w:trPr>
        <w:tc>
          <w:tcPr>
            <w:tcW w:w="9826" w:type="dxa"/>
            <w:gridSpan w:val="2"/>
          </w:tcPr>
          <w:p w:rsidR="006D6243" w:rsidRPr="006D6243" w:rsidRDefault="006D6243" w:rsidP="00614899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6D6243">
              <w:rPr>
                <w:sz w:val="28"/>
                <w:szCs w:val="28"/>
              </w:rPr>
              <w:t>1. Руковод</w:t>
            </w:r>
            <w:r w:rsidR="001773BD">
              <w:rPr>
                <w:sz w:val="28"/>
                <w:szCs w:val="28"/>
              </w:rPr>
              <w:t>ящие работники:</w:t>
            </w:r>
          </w:p>
        </w:tc>
      </w:tr>
      <w:tr w:rsidR="006D6243" w:rsidRPr="006D6243" w:rsidTr="006D6243">
        <w:tc>
          <w:tcPr>
            <w:tcW w:w="1038" w:type="dxa"/>
          </w:tcPr>
          <w:p w:rsidR="006D6243" w:rsidRPr="006D6243" w:rsidRDefault="006D6243" w:rsidP="00614899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6D6243">
              <w:rPr>
                <w:sz w:val="28"/>
                <w:szCs w:val="28"/>
              </w:rPr>
              <w:t>1.</w:t>
            </w:r>
          </w:p>
        </w:tc>
        <w:tc>
          <w:tcPr>
            <w:tcW w:w="8788" w:type="dxa"/>
          </w:tcPr>
          <w:p w:rsidR="006D6243" w:rsidRPr="006D6243" w:rsidRDefault="001773BD" w:rsidP="00614899">
            <w:pPr>
              <w:spacing w:line="276" w:lineRule="auto"/>
              <w:ind w:firstLine="0"/>
              <w:rPr>
                <w:sz w:val="28"/>
                <w:szCs w:val="28"/>
              </w:rPr>
            </w:pPr>
            <w:r w:rsidRPr="002D6D6C">
              <w:rPr>
                <w:sz w:val="28"/>
                <w:szCs w:val="28"/>
              </w:rPr>
              <w:t>Заведующий библиотекой.</w:t>
            </w:r>
          </w:p>
        </w:tc>
      </w:tr>
      <w:tr w:rsidR="006D6243" w:rsidRPr="006D6243" w:rsidTr="006D6243">
        <w:trPr>
          <w:trHeight w:val="294"/>
        </w:trPr>
        <w:tc>
          <w:tcPr>
            <w:tcW w:w="9826" w:type="dxa"/>
            <w:gridSpan w:val="2"/>
          </w:tcPr>
          <w:p w:rsidR="006D6243" w:rsidRPr="006D6243" w:rsidRDefault="006D6243" w:rsidP="001773BD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6D6243">
              <w:rPr>
                <w:sz w:val="28"/>
                <w:szCs w:val="28"/>
              </w:rPr>
              <w:t xml:space="preserve">2. </w:t>
            </w:r>
            <w:r w:rsidR="001773BD">
              <w:rPr>
                <w:sz w:val="28"/>
                <w:szCs w:val="28"/>
              </w:rPr>
              <w:t>Учебно–вспомогательный персонал:</w:t>
            </w:r>
          </w:p>
        </w:tc>
      </w:tr>
      <w:tr w:rsidR="006D6243" w:rsidRPr="006D6243" w:rsidTr="006D6243">
        <w:trPr>
          <w:trHeight w:val="267"/>
        </w:trPr>
        <w:tc>
          <w:tcPr>
            <w:tcW w:w="1038" w:type="dxa"/>
          </w:tcPr>
          <w:p w:rsidR="006D6243" w:rsidRPr="006D6243" w:rsidRDefault="001773BD" w:rsidP="00614899">
            <w:pPr>
              <w:spacing w:line="276" w:lineRule="auto"/>
              <w:ind w:firstLine="0"/>
              <w:jc w:val="center"/>
              <w:rPr>
                <w:spacing w:val="2"/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2</w:t>
            </w:r>
            <w:r w:rsidR="006D6243" w:rsidRPr="006D6243">
              <w:rPr>
                <w:spacing w:val="2"/>
                <w:sz w:val="28"/>
                <w:szCs w:val="28"/>
              </w:rPr>
              <w:t>.</w:t>
            </w:r>
          </w:p>
        </w:tc>
        <w:tc>
          <w:tcPr>
            <w:tcW w:w="8788" w:type="dxa"/>
          </w:tcPr>
          <w:p w:rsidR="006D6243" w:rsidRPr="006D6243" w:rsidRDefault="001773BD" w:rsidP="001773BD">
            <w:pPr>
              <w:ind w:firstLine="0"/>
              <w:outlineLvl w:val="1"/>
              <w:rPr>
                <w:spacing w:val="2"/>
                <w:sz w:val="28"/>
                <w:szCs w:val="28"/>
              </w:rPr>
            </w:pPr>
            <w:r w:rsidRPr="002D6D6C">
              <w:rPr>
                <w:sz w:val="28"/>
                <w:szCs w:val="28"/>
              </w:rPr>
              <w:t>Аккомпаниатор.</w:t>
            </w:r>
          </w:p>
        </w:tc>
      </w:tr>
      <w:tr w:rsidR="006D6243" w:rsidRPr="006D6243" w:rsidTr="006D6243">
        <w:trPr>
          <w:trHeight w:val="319"/>
        </w:trPr>
        <w:tc>
          <w:tcPr>
            <w:tcW w:w="1038" w:type="dxa"/>
          </w:tcPr>
          <w:p w:rsidR="006D6243" w:rsidRPr="006D6243" w:rsidRDefault="001773BD" w:rsidP="00614899">
            <w:pPr>
              <w:spacing w:line="276" w:lineRule="auto"/>
              <w:ind w:firstLine="0"/>
              <w:jc w:val="center"/>
              <w:rPr>
                <w:spacing w:val="2"/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3</w:t>
            </w:r>
            <w:r w:rsidR="006D6243" w:rsidRPr="006D6243">
              <w:rPr>
                <w:spacing w:val="2"/>
                <w:sz w:val="28"/>
                <w:szCs w:val="28"/>
              </w:rPr>
              <w:t>.</w:t>
            </w:r>
          </w:p>
        </w:tc>
        <w:tc>
          <w:tcPr>
            <w:tcW w:w="8788" w:type="dxa"/>
          </w:tcPr>
          <w:p w:rsidR="001773BD" w:rsidRPr="002D6D6C" w:rsidRDefault="001773BD" w:rsidP="001773BD">
            <w:pPr>
              <w:ind w:firstLine="0"/>
              <w:outlineLvl w:val="1"/>
              <w:rPr>
                <w:sz w:val="28"/>
                <w:szCs w:val="28"/>
              </w:rPr>
            </w:pPr>
            <w:r w:rsidRPr="002D6D6C">
              <w:rPr>
                <w:sz w:val="28"/>
                <w:szCs w:val="28"/>
              </w:rPr>
              <w:t>Библиотекарь.</w:t>
            </w:r>
          </w:p>
          <w:p w:rsidR="006D6243" w:rsidRPr="006D6243" w:rsidRDefault="006D6243" w:rsidP="00614899">
            <w:pPr>
              <w:spacing w:line="276" w:lineRule="auto"/>
              <w:ind w:firstLine="0"/>
              <w:rPr>
                <w:spacing w:val="2"/>
                <w:sz w:val="28"/>
                <w:szCs w:val="28"/>
              </w:rPr>
            </w:pPr>
          </w:p>
        </w:tc>
      </w:tr>
      <w:tr w:rsidR="006D6243" w:rsidRPr="006D6243" w:rsidTr="006D6243">
        <w:trPr>
          <w:trHeight w:val="342"/>
        </w:trPr>
        <w:tc>
          <w:tcPr>
            <w:tcW w:w="1038" w:type="dxa"/>
          </w:tcPr>
          <w:p w:rsidR="006D6243" w:rsidRPr="006D6243" w:rsidRDefault="001773BD" w:rsidP="00614899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6D6243" w:rsidRPr="006D6243">
              <w:rPr>
                <w:sz w:val="28"/>
                <w:szCs w:val="28"/>
              </w:rPr>
              <w:t>.</w:t>
            </w:r>
          </w:p>
        </w:tc>
        <w:tc>
          <w:tcPr>
            <w:tcW w:w="8788" w:type="dxa"/>
          </w:tcPr>
          <w:p w:rsidR="006D6243" w:rsidRPr="006D6243" w:rsidRDefault="001773BD" w:rsidP="00614899">
            <w:pPr>
              <w:spacing w:line="276" w:lineRule="auto"/>
              <w:ind w:firstLine="0"/>
              <w:rPr>
                <w:sz w:val="28"/>
                <w:szCs w:val="28"/>
              </w:rPr>
            </w:pPr>
            <w:r w:rsidRPr="002D6D6C">
              <w:rPr>
                <w:sz w:val="28"/>
                <w:szCs w:val="28"/>
              </w:rPr>
              <w:t>Медицинская сестра (включая старшую).</w:t>
            </w:r>
          </w:p>
        </w:tc>
      </w:tr>
    </w:tbl>
    <w:p w:rsidR="006D6243" w:rsidRDefault="006D6243" w:rsidP="005F5994">
      <w:pPr>
        <w:ind w:firstLine="709"/>
        <w:contextualSpacing/>
        <w:rPr>
          <w:sz w:val="28"/>
          <w:szCs w:val="28"/>
        </w:rPr>
        <w:sectPr w:rsidR="006D6243" w:rsidSect="005F5994">
          <w:pgSz w:w="11906" w:h="16838" w:code="9"/>
          <w:pgMar w:top="1134" w:right="566" w:bottom="709" w:left="1134" w:header="425" w:footer="301" w:gutter="567"/>
          <w:pgNumType w:start="1"/>
          <w:cols w:space="708"/>
          <w:titlePg/>
          <w:docGrid w:linePitch="360"/>
        </w:sectPr>
      </w:pPr>
    </w:p>
    <w:p w:rsidR="006D6243" w:rsidRDefault="006D6243" w:rsidP="006D6243">
      <w:pPr>
        <w:ind w:left="5670" w:firstLine="0"/>
        <w:jc w:val="lef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3</w:t>
      </w:r>
    </w:p>
    <w:p w:rsidR="006D6243" w:rsidRDefault="006D6243" w:rsidP="006D6243">
      <w:pPr>
        <w:ind w:left="5670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к решению Муниципального Совета Ярославского муниципального района </w:t>
      </w:r>
    </w:p>
    <w:p w:rsidR="00F24566" w:rsidRDefault="00F24566" w:rsidP="00F24566">
      <w:pPr>
        <w:ind w:left="5670" w:firstLine="0"/>
        <w:jc w:val="left"/>
        <w:rPr>
          <w:sz w:val="28"/>
          <w:szCs w:val="28"/>
        </w:rPr>
      </w:pPr>
      <w:r>
        <w:rPr>
          <w:sz w:val="28"/>
          <w:szCs w:val="28"/>
        </w:rPr>
        <w:t>от 24.12. 2020 г. № 83</w:t>
      </w:r>
    </w:p>
    <w:p w:rsidR="006D6243" w:rsidRPr="0059396F" w:rsidRDefault="006D6243" w:rsidP="006D6243">
      <w:pPr>
        <w:ind w:left="5670" w:firstLine="0"/>
        <w:jc w:val="left"/>
        <w:rPr>
          <w:sz w:val="28"/>
          <w:szCs w:val="28"/>
        </w:rPr>
      </w:pPr>
    </w:p>
    <w:p w:rsidR="006D6243" w:rsidRPr="0059396F" w:rsidRDefault="006D6243" w:rsidP="006D6243">
      <w:pPr>
        <w:ind w:left="5670" w:firstLine="0"/>
        <w:jc w:val="left"/>
        <w:rPr>
          <w:sz w:val="28"/>
          <w:szCs w:val="28"/>
        </w:rPr>
      </w:pPr>
    </w:p>
    <w:p w:rsidR="006D6243" w:rsidRPr="0059396F" w:rsidRDefault="006D6243" w:rsidP="006D6243">
      <w:pPr>
        <w:ind w:left="5670" w:firstLine="0"/>
        <w:jc w:val="left"/>
        <w:rPr>
          <w:sz w:val="28"/>
          <w:szCs w:val="28"/>
        </w:rPr>
      </w:pPr>
    </w:p>
    <w:p w:rsidR="006D6243" w:rsidRDefault="006D6243" w:rsidP="006D6243">
      <w:pPr>
        <w:ind w:firstLine="709"/>
        <w:contextualSpacing/>
        <w:jc w:val="center"/>
        <w:rPr>
          <w:sz w:val="28"/>
          <w:szCs w:val="28"/>
        </w:rPr>
      </w:pPr>
      <w:r w:rsidRPr="006D6243">
        <w:rPr>
          <w:b/>
          <w:sz w:val="28"/>
          <w:szCs w:val="28"/>
        </w:rPr>
        <w:t xml:space="preserve">Методики расчета </w:t>
      </w:r>
      <w:r>
        <w:rPr>
          <w:b/>
          <w:sz w:val="28"/>
          <w:szCs w:val="28"/>
        </w:rPr>
        <w:t xml:space="preserve">сумм </w:t>
      </w:r>
      <w:r w:rsidRPr="006D6243">
        <w:rPr>
          <w:b/>
          <w:sz w:val="28"/>
          <w:szCs w:val="28"/>
        </w:rPr>
        <w:t>денежной компенсации</w:t>
      </w:r>
    </w:p>
    <w:p w:rsidR="006D6243" w:rsidRDefault="006D6243" w:rsidP="006D6243">
      <w:pPr>
        <w:ind w:firstLine="709"/>
        <w:contextualSpacing/>
        <w:jc w:val="center"/>
        <w:rPr>
          <w:sz w:val="28"/>
          <w:szCs w:val="28"/>
        </w:rPr>
      </w:pPr>
    </w:p>
    <w:p w:rsidR="003D412B" w:rsidRDefault="003D412B" w:rsidP="003D412B">
      <w:pPr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1. Сумма денежной компенсации расходов на оплату освещения рассчитывается следующим образом:</w:t>
      </w:r>
    </w:p>
    <w:p w:rsidR="003D412B" w:rsidRDefault="003D412B" w:rsidP="003D412B">
      <w:pPr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С</w:t>
      </w:r>
      <w:r w:rsidRPr="00F814AA">
        <w:rPr>
          <w:sz w:val="28"/>
          <w:szCs w:val="28"/>
          <w:vertAlign w:val="subscript"/>
        </w:rPr>
        <w:t>о</w:t>
      </w:r>
      <w:r>
        <w:rPr>
          <w:sz w:val="28"/>
          <w:szCs w:val="28"/>
          <w:vertAlign w:val="subscript"/>
        </w:rPr>
        <w:t>св</w:t>
      </w:r>
      <w:r>
        <w:rPr>
          <w:sz w:val="28"/>
          <w:szCs w:val="28"/>
        </w:rPr>
        <w:t xml:space="preserve"> = Ч</w:t>
      </w:r>
      <w:r w:rsidRPr="00F814AA">
        <w:rPr>
          <w:sz w:val="28"/>
          <w:szCs w:val="28"/>
          <w:vertAlign w:val="subscript"/>
        </w:rPr>
        <w:t>мп</w:t>
      </w:r>
      <w:r>
        <w:rPr>
          <w:sz w:val="28"/>
          <w:szCs w:val="28"/>
        </w:rPr>
        <w:t>×Н</w:t>
      </w:r>
      <w:r w:rsidRPr="00F814AA">
        <w:rPr>
          <w:sz w:val="28"/>
          <w:szCs w:val="28"/>
          <w:vertAlign w:val="subscript"/>
        </w:rPr>
        <w:t>о</w:t>
      </w:r>
      <w:r>
        <w:rPr>
          <w:sz w:val="28"/>
          <w:szCs w:val="28"/>
          <w:vertAlign w:val="subscript"/>
        </w:rPr>
        <w:t>св</w:t>
      </w:r>
      <w:r>
        <w:rPr>
          <w:sz w:val="28"/>
          <w:szCs w:val="28"/>
        </w:rPr>
        <w:t>×Т</w:t>
      </w:r>
      <w:r w:rsidRPr="00F814AA">
        <w:rPr>
          <w:sz w:val="28"/>
          <w:szCs w:val="28"/>
          <w:vertAlign w:val="subscript"/>
        </w:rPr>
        <w:t>о</w:t>
      </w:r>
      <w:r>
        <w:rPr>
          <w:sz w:val="28"/>
          <w:szCs w:val="28"/>
          <w:vertAlign w:val="subscript"/>
        </w:rPr>
        <w:t>св</w:t>
      </w:r>
      <w:r>
        <w:rPr>
          <w:sz w:val="28"/>
          <w:szCs w:val="28"/>
        </w:rPr>
        <w:t xml:space="preserve"> ≤Ф</w:t>
      </w:r>
      <w:r w:rsidRPr="00F814AA">
        <w:rPr>
          <w:sz w:val="28"/>
          <w:szCs w:val="28"/>
          <w:vertAlign w:val="subscript"/>
        </w:rPr>
        <w:t>о</w:t>
      </w:r>
      <w:r>
        <w:rPr>
          <w:sz w:val="28"/>
          <w:szCs w:val="28"/>
          <w:vertAlign w:val="subscript"/>
        </w:rPr>
        <w:t>св</w:t>
      </w:r>
      <w:r>
        <w:rPr>
          <w:sz w:val="28"/>
          <w:szCs w:val="28"/>
        </w:rPr>
        <w:t>, где:</w:t>
      </w:r>
    </w:p>
    <w:p w:rsidR="003D412B" w:rsidRDefault="003D412B" w:rsidP="003D412B">
      <w:pPr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С</w:t>
      </w:r>
      <w:r w:rsidRPr="00F814AA">
        <w:rPr>
          <w:sz w:val="28"/>
          <w:szCs w:val="28"/>
          <w:vertAlign w:val="subscript"/>
        </w:rPr>
        <w:t>о</w:t>
      </w:r>
      <w:r>
        <w:rPr>
          <w:sz w:val="28"/>
          <w:szCs w:val="28"/>
          <w:vertAlign w:val="subscript"/>
        </w:rPr>
        <w:t xml:space="preserve">св </w:t>
      </w:r>
      <w:r>
        <w:rPr>
          <w:sz w:val="28"/>
          <w:szCs w:val="28"/>
        </w:rPr>
        <w:t>– сумма денежной компенсации расходов на оплату освещения. Сумма денежной компенсации расходов на оплату освещения не может превышать фактические расходы на оплату освещения в расчете на количество человек,  на которых распространяются меры социальной поддержки. В случае, если расчетная сумма денежной компенсации расходов на оплату освещения превышает фактические расходы на оплату освещения в расчете на количество человек,  на которых распространяются меры социальной поддержки, то компенсируется только сумма фактических расходов на оплату освещения в расчете на количество человек,  на которых распространяются меры социальной поддержки.</w:t>
      </w:r>
    </w:p>
    <w:p w:rsidR="003D412B" w:rsidRDefault="003D412B" w:rsidP="003D412B">
      <w:pPr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Ч</w:t>
      </w:r>
      <w:r w:rsidRPr="00F814AA">
        <w:rPr>
          <w:sz w:val="28"/>
          <w:szCs w:val="28"/>
          <w:vertAlign w:val="subscript"/>
        </w:rPr>
        <w:t>мп</w:t>
      </w:r>
      <w:r>
        <w:rPr>
          <w:sz w:val="28"/>
          <w:szCs w:val="28"/>
        </w:rPr>
        <w:t xml:space="preserve"> – количество человек, на которых распространяются меры социальной поддержки.</w:t>
      </w:r>
    </w:p>
    <w:p w:rsidR="003D412B" w:rsidRDefault="003D412B" w:rsidP="003D412B">
      <w:pPr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Н</w:t>
      </w:r>
      <w:r w:rsidRPr="00F814AA">
        <w:rPr>
          <w:sz w:val="28"/>
          <w:szCs w:val="28"/>
          <w:vertAlign w:val="subscript"/>
        </w:rPr>
        <w:t>о</w:t>
      </w:r>
      <w:r>
        <w:rPr>
          <w:sz w:val="28"/>
          <w:szCs w:val="28"/>
          <w:vertAlign w:val="subscript"/>
        </w:rPr>
        <w:t xml:space="preserve">св </w:t>
      </w:r>
      <w:r>
        <w:rPr>
          <w:sz w:val="28"/>
          <w:szCs w:val="28"/>
        </w:rPr>
        <w:t>– норматив на одного человека в соответствии с Приложением 2 к настоящему Решению.</w:t>
      </w:r>
    </w:p>
    <w:p w:rsidR="003D412B" w:rsidRDefault="003D412B" w:rsidP="003D412B">
      <w:pPr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Т</w:t>
      </w:r>
      <w:r w:rsidRPr="00F814AA">
        <w:rPr>
          <w:sz w:val="28"/>
          <w:szCs w:val="28"/>
          <w:vertAlign w:val="subscript"/>
        </w:rPr>
        <w:t>о</w:t>
      </w:r>
      <w:r>
        <w:rPr>
          <w:sz w:val="28"/>
          <w:szCs w:val="28"/>
          <w:vertAlign w:val="subscript"/>
        </w:rPr>
        <w:t xml:space="preserve">св </w:t>
      </w:r>
      <w:r>
        <w:rPr>
          <w:sz w:val="28"/>
          <w:szCs w:val="28"/>
        </w:rPr>
        <w:t>– тариф ресурсоснабжаюшей организации в соответствии с выставленной квитанцией.</w:t>
      </w:r>
    </w:p>
    <w:p w:rsidR="003D412B" w:rsidRDefault="003D412B" w:rsidP="003D412B">
      <w:pPr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Ф</w:t>
      </w:r>
      <w:r w:rsidRPr="00F814AA">
        <w:rPr>
          <w:sz w:val="28"/>
          <w:szCs w:val="28"/>
          <w:vertAlign w:val="subscript"/>
        </w:rPr>
        <w:t>о</w:t>
      </w:r>
      <w:r>
        <w:rPr>
          <w:sz w:val="28"/>
          <w:szCs w:val="28"/>
          <w:vertAlign w:val="subscript"/>
        </w:rPr>
        <w:t xml:space="preserve">св </w:t>
      </w:r>
      <w:r>
        <w:rPr>
          <w:sz w:val="28"/>
          <w:szCs w:val="28"/>
        </w:rPr>
        <w:t>– фактические расходы на оплату освещения в расчете на количество человек,  на которых распространяются меры социальной поддержки.</w:t>
      </w:r>
    </w:p>
    <w:p w:rsidR="003D412B" w:rsidRDefault="003D412B" w:rsidP="003D412B">
      <w:pPr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Ф</w:t>
      </w:r>
      <w:r w:rsidRPr="00F814AA">
        <w:rPr>
          <w:sz w:val="28"/>
          <w:szCs w:val="28"/>
          <w:vertAlign w:val="subscript"/>
        </w:rPr>
        <w:t>о</w:t>
      </w:r>
      <w:r>
        <w:rPr>
          <w:sz w:val="28"/>
          <w:szCs w:val="28"/>
          <w:vertAlign w:val="subscript"/>
        </w:rPr>
        <w:t xml:space="preserve">св </w:t>
      </w:r>
      <w:r>
        <w:rPr>
          <w:sz w:val="28"/>
          <w:szCs w:val="28"/>
        </w:rPr>
        <w:t>= П×</w:t>
      </w:r>
      <w:r w:rsidRPr="00F814AA">
        <w:rPr>
          <w:sz w:val="28"/>
          <w:szCs w:val="28"/>
        </w:rPr>
        <w:t xml:space="preserve"> </w:t>
      </w:r>
      <w:r>
        <w:rPr>
          <w:sz w:val="28"/>
          <w:szCs w:val="28"/>
        </w:rPr>
        <w:t>Т</w:t>
      </w:r>
      <w:r w:rsidRPr="00F814AA">
        <w:rPr>
          <w:sz w:val="28"/>
          <w:szCs w:val="28"/>
          <w:vertAlign w:val="subscript"/>
        </w:rPr>
        <w:t>о</w:t>
      </w:r>
      <w:r>
        <w:rPr>
          <w:sz w:val="28"/>
          <w:szCs w:val="28"/>
          <w:vertAlign w:val="subscript"/>
        </w:rPr>
        <w:t xml:space="preserve">св </w:t>
      </w:r>
      <w:r>
        <w:rPr>
          <w:sz w:val="28"/>
          <w:szCs w:val="28"/>
        </w:rPr>
        <w:t>/ Ч×</w:t>
      </w:r>
      <w:r w:rsidRPr="00F814AA">
        <w:rPr>
          <w:sz w:val="28"/>
          <w:szCs w:val="28"/>
        </w:rPr>
        <w:t xml:space="preserve"> </w:t>
      </w:r>
      <w:r>
        <w:rPr>
          <w:sz w:val="28"/>
          <w:szCs w:val="28"/>
        </w:rPr>
        <w:t>Ч</w:t>
      </w:r>
      <w:r w:rsidRPr="00F814AA">
        <w:rPr>
          <w:sz w:val="28"/>
          <w:szCs w:val="28"/>
          <w:vertAlign w:val="subscript"/>
        </w:rPr>
        <w:t>мп</w:t>
      </w:r>
      <w:r>
        <w:rPr>
          <w:sz w:val="28"/>
          <w:szCs w:val="28"/>
        </w:rPr>
        <w:t>, где:</w:t>
      </w:r>
    </w:p>
    <w:p w:rsidR="003D412B" w:rsidRDefault="003D412B" w:rsidP="003D412B">
      <w:pPr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П - фактическое потребление электроэнергии на освещение, кВт/ч</w:t>
      </w:r>
    </w:p>
    <w:p w:rsidR="003D412B" w:rsidRDefault="003D412B" w:rsidP="003D412B">
      <w:pPr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Ч - количество человек в составе семьи (количество человек, проживающих в жилом помещении).</w:t>
      </w:r>
    </w:p>
    <w:p w:rsidR="003D412B" w:rsidRDefault="003D412B" w:rsidP="003D412B">
      <w:pPr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Сумма денежной компенсации расходов на оплату освещения рассчитывается за каждый календарный месяц. В случае, если за предыдущий месяц фактическое потребление электроэнергии в расчете на количество человек,  на которых распространяются меры социальной поддержки не превышало установленный норматив в расчете на количество человек,  на которых распространяются меры социальной поддержки, то норматив на следующий месяц не увеличивается. </w:t>
      </w:r>
    </w:p>
    <w:p w:rsidR="003D412B" w:rsidRDefault="003D412B" w:rsidP="003D412B">
      <w:pPr>
        <w:ind w:firstLine="709"/>
        <w:contextualSpacing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2. Сумма денежной компенсации расходов на оплату отопления </w:t>
      </w:r>
      <w:r w:rsidRPr="006C1D1E">
        <w:rPr>
          <w:rFonts w:eastAsia="Calibri"/>
          <w:sz w:val="28"/>
          <w:szCs w:val="28"/>
          <w:lang w:eastAsia="en-US"/>
        </w:rPr>
        <w:t>жилых домов с централизованными системами теплоснабжения</w:t>
      </w:r>
      <w:r>
        <w:rPr>
          <w:rFonts w:eastAsia="Calibri"/>
          <w:sz w:val="28"/>
          <w:szCs w:val="28"/>
          <w:lang w:eastAsia="en-US"/>
        </w:rPr>
        <w:t xml:space="preserve"> рассчитывается следующим образом:</w:t>
      </w:r>
    </w:p>
    <w:p w:rsidR="003D412B" w:rsidRDefault="003D412B" w:rsidP="003D412B">
      <w:pPr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С</w:t>
      </w:r>
      <w:r w:rsidRPr="00F814AA">
        <w:rPr>
          <w:sz w:val="28"/>
          <w:szCs w:val="28"/>
          <w:vertAlign w:val="subscript"/>
        </w:rPr>
        <w:t>о</w:t>
      </w:r>
      <w:r>
        <w:rPr>
          <w:sz w:val="28"/>
          <w:szCs w:val="28"/>
          <w:vertAlign w:val="subscript"/>
        </w:rPr>
        <w:t>тц</w:t>
      </w:r>
      <w:r>
        <w:rPr>
          <w:sz w:val="28"/>
          <w:szCs w:val="28"/>
        </w:rPr>
        <w:t xml:space="preserve"> = Пл×Н</w:t>
      </w:r>
      <w:r>
        <w:rPr>
          <w:sz w:val="28"/>
          <w:szCs w:val="28"/>
          <w:vertAlign w:val="subscript"/>
        </w:rPr>
        <w:t>отц</w:t>
      </w:r>
      <w:r>
        <w:rPr>
          <w:sz w:val="28"/>
          <w:szCs w:val="28"/>
        </w:rPr>
        <w:t>×Т</w:t>
      </w:r>
      <w:r>
        <w:rPr>
          <w:sz w:val="28"/>
          <w:szCs w:val="28"/>
          <w:vertAlign w:val="subscript"/>
        </w:rPr>
        <w:t xml:space="preserve">отц </w:t>
      </w:r>
      <w:r>
        <w:rPr>
          <w:sz w:val="28"/>
          <w:szCs w:val="28"/>
        </w:rPr>
        <w:t>/Ч×</w:t>
      </w:r>
      <w:r w:rsidRPr="000941CC">
        <w:rPr>
          <w:sz w:val="28"/>
          <w:szCs w:val="28"/>
        </w:rPr>
        <w:t xml:space="preserve"> </w:t>
      </w:r>
      <w:r>
        <w:rPr>
          <w:sz w:val="28"/>
          <w:szCs w:val="28"/>
        </w:rPr>
        <w:t>Ч</w:t>
      </w:r>
      <w:r w:rsidRPr="00F814AA">
        <w:rPr>
          <w:sz w:val="28"/>
          <w:szCs w:val="28"/>
          <w:vertAlign w:val="subscript"/>
        </w:rPr>
        <w:t>мп</w:t>
      </w:r>
      <w:r>
        <w:rPr>
          <w:sz w:val="28"/>
          <w:szCs w:val="28"/>
        </w:rPr>
        <w:t xml:space="preserve"> ≤Ф</w:t>
      </w:r>
      <w:r>
        <w:rPr>
          <w:sz w:val="28"/>
          <w:szCs w:val="28"/>
          <w:vertAlign w:val="subscript"/>
        </w:rPr>
        <w:t>отц</w:t>
      </w:r>
      <w:r>
        <w:rPr>
          <w:sz w:val="28"/>
          <w:szCs w:val="28"/>
        </w:rPr>
        <w:t>, где:</w:t>
      </w:r>
    </w:p>
    <w:p w:rsidR="003D412B" w:rsidRDefault="003D412B" w:rsidP="003D412B">
      <w:pPr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lastRenderedPageBreak/>
        <w:t>С</w:t>
      </w:r>
      <w:r>
        <w:rPr>
          <w:sz w:val="28"/>
          <w:szCs w:val="28"/>
          <w:vertAlign w:val="subscript"/>
        </w:rPr>
        <w:t xml:space="preserve">отц </w:t>
      </w:r>
      <w:r>
        <w:rPr>
          <w:sz w:val="28"/>
          <w:szCs w:val="28"/>
        </w:rPr>
        <w:t xml:space="preserve">– сумма денежной компенсации расходов на оплату отопления </w:t>
      </w:r>
      <w:r w:rsidRPr="006C1D1E">
        <w:rPr>
          <w:rFonts w:eastAsia="Calibri"/>
          <w:sz w:val="28"/>
          <w:szCs w:val="28"/>
          <w:lang w:eastAsia="en-US"/>
        </w:rPr>
        <w:t>жилых домов с централизованными системами теплоснабжения</w:t>
      </w:r>
      <w:r>
        <w:rPr>
          <w:sz w:val="28"/>
          <w:szCs w:val="28"/>
        </w:rPr>
        <w:t xml:space="preserve">. Сумма денежной компенсации расходов на оплату отопления </w:t>
      </w:r>
      <w:r w:rsidRPr="006C1D1E">
        <w:rPr>
          <w:rFonts w:eastAsia="Calibri"/>
          <w:sz w:val="28"/>
          <w:szCs w:val="28"/>
          <w:lang w:eastAsia="en-US"/>
        </w:rPr>
        <w:t>жилых домов с централизованными системами теплоснабжения</w:t>
      </w:r>
      <w:r>
        <w:rPr>
          <w:sz w:val="28"/>
          <w:szCs w:val="28"/>
        </w:rPr>
        <w:t xml:space="preserve"> не может превышать фактические расходы на оплату отопления </w:t>
      </w:r>
      <w:r w:rsidRPr="006C1D1E">
        <w:rPr>
          <w:rFonts w:eastAsia="Calibri"/>
          <w:sz w:val="28"/>
          <w:szCs w:val="28"/>
          <w:lang w:eastAsia="en-US"/>
        </w:rPr>
        <w:t>жилых домов с централизованными системами теплоснабжения</w:t>
      </w:r>
      <w:r>
        <w:rPr>
          <w:sz w:val="28"/>
          <w:szCs w:val="28"/>
        </w:rPr>
        <w:t xml:space="preserve"> в расчете на количество человек,  на которых распространяются меры социальной поддержки. В случае, если расчетная сумма денежной компенсации расходов на оплату отопления </w:t>
      </w:r>
      <w:r w:rsidRPr="006C1D1E">
        <w:rPr>
          <w:rFonts w:eastAsia="Calibri"/>
          <w:sz w:val="28"/>
          <w:szCs w:val="28"/>
          <w:lang w:eastAsia="en-US"/>
        </w:rPr>
        <w:t>жилых домов с централизованными системами теплоснабжения</w:t>
      </w:r>
      <w:r>
        <w:rPr>
          <w:sz w:val="28"/>
          <w:szCs w:val="28"/>
        </w:rPr>
        <w:t xml:space="preserve"> превышает фактические расходы на оплату отопления </w:t>
      </w:r>
      <w:r w:rsidRPr="006C1D1E">
        <w:rPr>
          <w:rFonts w:eastAsia="Calibri"/>
          <w:sz w:val="28"/>
          <w:szCs w:val="28"/>
          <w:lang w:eastAsia="en-US"/>
        </w:rPr>
        <w:t>жилых домов с централизованными системами теплоснабжения</w:t>
      </w:r>
      <w:r>
        <w:rPr>
          <w:sz w:val="28"/>
          <w:szCs w:val="28"/>
        </w:rPr>
        <w:t xml:space="preserve"> в расчете на количество человек,  на которых распространяются меры социальной поддержки, то компенсируется только сумма фактических расходов на оплату отопления </w:t>
      </w:r>
      <w:r w:rsidRPr="006C1D1E">
        <w:rPr>
          <w:rFonts w:eastAsia="Calibri"/>
          <w:sz w:val="28"/>
          <w:szCs w:val="28"/>
          <w:lang w:eastAsia="en-US"/>
        </w:rPr>
        <w:t>жилых домов с централизованными системами теплоснабжения</w:t>
      </w:r>
      <w:r>
        <w:rPr>
          <w:sz w:val="28"/>
          <w:szCs w:val="28"/>
        </w:rPr>
        <w:t xml:space="preserve"> в расчете на количество человек,  на которых распространяются меры социальной поддержки.</w:t>
      </w:r>
    </w:p>
    <w:p w:rsidR="003D412B" w:rsidRDefault="003D412B" w:rsidP="003D412B">
      <w:pPr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Денежная компенсация расходов на оплату отопления производится только за отопительный период.</w:t>
      </w:r>
    </w:p>
    <w:p w:rsidR="003D412B" w:rsidRDefault="003D412B" w:rsidP="003D412B">
      <w:pPr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Отопительный период определяется в соответствии с нормативными актами органа местного самоуправления о начале и об окончании отопительного периода.</w:t>
      </w:r>
    </w:p>
    <w:p w:rsidR="003D412B" w:rsidRDefault="003D412B" w:rsidP="003D412B">
      <w:pPr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Пл – площадь жилого помещения, м</w:t>
      </w:r>
      <w:r w:rsidRPr="000941CC">
        <w:rPr>
          <w:sz w:val="28"/>
          <w:szCs w:val="28"/>
          <w:vertAlign w:val="superscript"/>
        </w:rPr>
        <w:t>2</w:t>
      </w:r>
    </w:p>
    <w:p w:rsidR="003D412B" w:rsidRDefault="003D412B" w:rsidP="003D412B">
      <w:pPr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Ч</w:t>
      </w:r>
      <w:r w:rsidRPr="00F814AA">
        <w:rPr>
          <w:sz w:val="28"/>
          <w:szCs w:val="28"/>
          <w:vertAlign w:val="subscript"/>
        </w:rPr>
        <w:t>мп</w:t>
      </w:r>
      <w:r>
        <w:rPr>
          <w:sz w:val="28"/>
          <w:szCs w:val="28"/>
        </w:rPr>
        <w:t xml:space="preserve"> – количество человек, на которых распространяются меры социальной поддержки.</w:t>
      </w:r>
    </w:p>
    <w:p w:rsidR="003D412B" w:rsidRDefault="003D412B" w:rsidP="003D412B">
      <w:pPr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Н</w:t>
      </w:r>
      <w:r>
        <w:rPr>
          <w:sz w:val="28"/>
          <w:szCs w:val="28"/>
          <w:vertAlign w:val="subscript"/>
        </w:rPr>
        <w:t xml:space="preserve">отц </w:t>
      </w:r>
      <w:r>
        <w:rPr>
          <w:sz w:val="28"/>
          <w:szCs w:val="28"/>
        </w:rPr>
        <w:t>– норматив на 1 м</w:t>
      </w:r>
      <w:r w:rsidRPr="00632ECA"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площади жилого помещения в соответствии с Приложением 2 к настоящему Решению. Норматив не может превышать 0,231 Гкал на 1м</w:t>
      </w:r>
      <w:r w:rsidRPr="00834452"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площади жилого помещения за отопительный период. </w:t>
      </w:r>
    </w:p>
    <w:p w:rsidR="003D412B" w:rsidRDefault="003D412B" w:rsidP="003D412B">
      <w:pPr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Т</w:t>
      </w:r>
      <w:r>
        <w:rPr>
          <w:sz w:val="28"/>
          <w:szCs w:val="28"/>
          <w:vertAlign w:val="subscript"/>
        </w:rPr>
        <w:t xml:space="preserve">отц </w:t>
      </w:r>
      <w:r>
        <w:rPr>
          <w:sz w:val="28"/>
          <w:szCs w:val="28"/>
        </w:rPr>
        <w:t>– тариф ресурсоснабжаюшей организации за 1 Гкал в соответствии с выставленной квитанцией.</w:t>
      </w:r>
    </w:p>
    <w:p w:rsidR="003D412B" w:rsidRDefault="003D412B" w:rsidP="003D412B">
      <w:pPr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Ф</w:t>
      </w:r>
      <w:r>
        <w:rPr>
          <w:sz w:val="28"/>
          <w:szCs w:val="28"/>
          <w:vertAlign w:val="subscript"/>
        </w:rPr>
        <w:t xml:space="preserve">отц </w:t>
      </w:r>
      <w:r>
        <w:rPr>
          <w:sz w:val="28"/>
          <w:szCs w:val="28"/>
        </w:rPr>
        <w:t xml:space="preserve">– фактические расходы на оплату отопления </w:t>
      </w:r>
      <w:r w:rsidRPr="006C1D1E">
        <w:rPr>
          <w:rFonts w:eastAsia="Calibri"/>
          <w:sz w:val="28"/>
          <w:szCs w:val="28"/>
          <w:lang w:eastAsia="en-US"/>
        </w:rPr>
        <w:t>жилых домов с централизованными системами теплоснабжения</w:t>
      </w:r>
      <w:r>
        <w:rPr>
          <w:sz w:val="28"/>
          <w:szCs w:val="28"/>
        </w:rPr>
        <w:t xml:space="preserve"> в расчете на количество человек,  на которых распространяются меры социальной поддержки.</w:t>
      </w:r>
    </w:p>
    <w:p w:rsidR="003D412B" w:rsidRDefault="003D412B" w:rsidP="003D412B">
      <w:pPr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Ч - количество человек в составе семьи (количество человек, проживающих в жилом помещении).</w:t>
      </w:r>
    </w:p>
    <w:p w:rsidR="003D412B" w:rsidRDefault="003D412B" w:rsidP="003D412B">
      <w:pPr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Ф</w:t>
      </w:r>
      <w:r>
        <w:rPr>
          <w:sz w:val="28"/>
          <w:szCs w:val="28"/>
          <w:vertAlign w:val="subscript"/>
        </w:rPr>
        <w:t xml:space="preserve">отц </w:t>
      </w:r>
      <w:r>
        <w:rPr>
          <w:sz w:val="28"/>
          <w:szCs w:val="28"/>
        </w:rPr>
        <w:t>= П×</w:t>
      </w:r>
      <w:r w:rsidRPr="00F814AA">
        <w:rPr>
          <w:sz w:val="28"/>
          <w:szCs w:val="28"/>
        </w:rPr>
        <w:t xml:space="preserve"> </w:t>
      </w:r>
      <w:r>
        <w:rPr>
          <w:sz w:val="28"/>
          <w:szCs w:val="28"/>
        </w:rPr>
        <w:t>Т</w:t>
      </w:r>
      <w:r>
        <w:rPr>
          <w:sz w:val="28"/>
          <w:szCs w:val="28"/>
          <w:vertAlign w:val="subscript"/>
        </w:rPr>
        <w:t xml:space="preserve">отц </w:t>
      </w:r>
      <w:r>
        <w:rPr>
          <w:sz w:val="28"/>
          <w:szCs w:val="28"/>
        </w:rPr>
        <w:t>/ Ч×</w:t>
      </w:r>
      <w:r w:rsidRPr="00F814AA">
        <w:rPr>
          <w:sz w:val="28"/>
          <w:szCs w:val="28"/>
        </w:rPr>
        <w:t xml:space="preserve"> </w:t>
      </w:r>
      <w:r>
        <w:rPr>
          <w:sz w:val="28"/>
          <w:szCs w:val="28"/>
        </w:rPr>
        <w:t>Ч</w:t>
      </w:r>
      <w:r w:rsidRPr="00F814AA">
        <w:rPr>
          <w:sz w:val="28"/>
          <w:szCs w:val="28"/>
          <w:vertAlign w:val="subscript"/>
        </w:rPr>
        <w:t>мп</w:t>
      </w:r>
      <w:r>
        <w:rPr>
          <w:sz w:val="28"/>
          <w:szCs w:val="28"/>
        </w:rPr>
        <w:t>, где:</w:t>
      </w:r>
    </w:p>
    <w:p w:rsidR="003D412B" w:rsidRDefault="003D412B" w:rsidP="003D412B">
      <w:pPr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П - фактическое потребление тепловой энергии, Гкал</w:t>
      </w:r>
    </w:p>
    <w:p w:rsidR="003D412B" w:rsidRDefault="003D412B" w:rsidP="003D412B">
      <w:pPr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Сумма денежной компенсации расходов на оплату отопления рассчитывается за каждый календарный месяц. В случае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если за предыдущий месяц фактическое потребление тепловой энергии в расчете на количество человек,  на которых распространяются меры социальной поддержки не превышало установленный норматив в расчете на количество человек, на которых распространяются меры социальной поддержки, то норматив на следующий месяц не увеличивается. </w:t>
      </w:r>
    </w:p>
    <w:p w:rsidR="003D412B" w:rsidRDefault="003D412B" w:rsidP="003D412B">
      <w:pPr>
        <w:ind w:firstLine="709"/>
        <w:contextualSpacing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3. Сумма денежной компенсации расходов на оплату отопления </w:t>
      </w:r>
      <w:r>
        <w:rPr>
          <w:rFonts w:eastAsia="Calibri"/>
          <w:sz w:val="28"/>
          <w:szCs w:val="28"/>
          <w:lang w:eastAsia="en-US"/>
        </w:rPr>
        <w:t xml:space="preserve">жилых домов, </w:t>
      </w:r>
      <w:r w:rsidRPr="00240032">
        <w:rPr>
          <w:rFonts w:eastAsia="Calibri"/>
          <w:sz w:val="28"/>
          <w:szCs w:val="28"/>
          <w:lang w:eastAsia="en-US"/>
        </w:rPr>
        <w:t>оборудованных электрическими источниками теплоснабжения</w:t>
      </w:r>
      <w:r>
        <w:rPr>
          <w:rFonts w:eastAsia="Calibri"/>
          <w:sz w:val="28"/>
          <w:szCs w:val="28"/>
          <w:lang w:eastAsia="en-US"/>
        </w:rPr>
        <w:t xml:space="preserve"> рассчитывается следующим образом:</w:t>
      </w:r>
    </w:p>
    <w:p w:rsidR="003D412B" w:rsidRDefault="003D412B" w:rsidP="003D412B">
      <w:pPr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С</w:t>
      </w:r>
      <w:r w:rsidRPr="00F814AA">
        <w:rPr>
          <w:sz w:val="28"/>
          <w:szCs w:val="28"/>
          <w:vertAlign w:val="subscript"/>
        </w:rPr>
        <w:t>о</w:t>
      </w:r>
      <w:r>
        <w:rPr>
          <w:sz w:val="28"/>
          <w:szCs w:val="28"/>
          <w:vertAlign w:val="subscript"/>
        </w:rPr>
        <w:t>тэ</w:t>
      </w:r>
      <w:r>
        <w:rPr>
          <w:sz w:val="28"/>
          <w:szCs w:val="28"/>
        </w:rPr>
        <w:t xml:space="preserve"> = Пл×Н</w:t>
      </w:r>
      <w:r>
        <w:rPr>
          <w:sz w:val="28"/>
          <w:szCs w:val="28"/>
          <w:vertAlign w:val="subscript"/>
        </w:rPr>
        <w:t>отэ</w:t>
      </w:r>
      <w:r>
        <w:rPr>
          <w:sz w:val="28"/>
          <w:szCs w:val="28"/>
        </w:rPr>
        <w:t>×Т</w:t>
      </w:r>
      <w:r>
        <w:rPr>
          <w:sz w:val="28"/>
          <w:szCs w:val="28"/>
          <w:vertAlign w:val="subscript"/>
        </w:rPr>
        <w:t xml:space="preserve">отэ </w:t>
      </w:r>
      <w:r>
        <w:rPr>
          <w:sz w:val="28"/>
          <w:szCs w:val="28"/>
        </w:rPr>
        <w:t>/Ч×</w:t>
      </w:r>
      <w:r w:rsidRPr="000941CC">
        <w:rPr>
          <w:sz w:val="28"/>
          <w:szCs w:val="28"/>
        </w:rPr>
        <w:t xml:space="preserve"> </w:t>
      </w:r>
      <w:r>
        <w:rPr>
          <w:sz w:val="28"/>
          <w:szCs w:val="28"/>
        </w:rPr>
        <w:t>Ч</w:t>
      </w:r>
      <w:r w:rsidRPr="00F814AA">
        <w:rPr>
          <w:sz w:val="28"/>
          <w:szCs w:val="28"/>
          <w:vertAlign w:val="subscript"/>
        </w:rPr>
        <w:t>мп</w:t>
      </w:r>
      <w:r>
        <w:rPr>
          <w:sz w:val="28"/>
          <w:szCs w:val="28"/>
        </w:rPr>
        <w:t xml:space="preserve"> ≤Ф</w:t>
      </w:r>
      <w:r>
        <w:rPr>
          <w:sz w:val="28"/>
          <w:szCs w:val="28"/>
          <w:vertAlign w:val="subscript"/>
        </w:rPr>
        <w:t>отэ</w:t>
      </w:r>
      <w:r>
        <w:rPr>
          <w:sz w:val="28"/>
          <w:szCs w:val="28"/>
        </w:rPr>
        <w:t>, где:</w:t>
      </w:r>
    </w:p>
    <w:p w:rsidR="003D412B" w:rsidRDefault="003D412B" w:rsidP="003D412B">
      <w:pPr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lastRenderedPageBreak/>
        <w:t>С</w:t>
      </w:r>
      <w:r>
        <w:rPr>
          <w:sz w:val="28"/>
          <w:szCs w:val="28"/>
          <w:vertAlign w:val="subscript"/>
        </w:rPr>
        <w:t xml:space="preserve">отэ </w:t>
      </w:r>
      <w:r>
        <w:rPr>
          <w:sz w:val="28"/>
          <w:szCs w:val="28"/>
        </w:rPr>
        <w:t xml:space="preserve">– сумма денежной компенсации расходов на оплату отопления </w:t>
      </w:r>
      <w:r w:rsidRPr="00240032">
        <w:rPr>
          <w:rFonts w:eastAsia="Calibri"/>
          <w:sz w:val="28"/>
          <w:szCs w:val="28"/>
          <w:lang w:eastAsia="en-US"/>
        </w:rPr>
        <w:t>жилых домов, оборудованных электрическими источниками теплоснабжения</w:t>
      </w:r>
      <w:r w:rsidRPr="00240032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Сумма денежной компенсации расходов на оплату отопления </w:t>
      </w:r>
      <w:r w:rsidRPr="00240032">
        <w:rPr>
          <w:rFonts w:eastAsia="Calibri"/>
          <w:sz w:val="28"/>
          <w:szCs w:val="28"/>
          <w:lang w:eastAsia="en-US"/>
        </w:rPr>
        <w:t>жилых домов, оборудованных электрическими источниками теплоснабжения</w:t>
      </w:r>
      <w:r w:rsidRPr="0024003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не может превышать фактические расходы на оплату отопления </w:t>
      </w:r>
      <w:r w:rsidRPr="00240032">
        <w:rPr>
          <w:rFonts w:eastAsia="Calibri"/>
          <w:sz w:val="28"/>
          <w:szCs w:val="28"/>
          <w:lang w:eastAsia="en-US"/>
        </w:rPr>
        <w:t>жилых домов, оборудованных электрическими источниками теплоснабжения</w:t>
      </w:r>
      <w:r>
        <w:rPr>
          <w:sz w:val="28"/>
          <w:szCs w:val="28"/>
        </w:rPr>
        <w:t xml:space="preserve"> в расчете на количество человек,  на которых распространяются меры социальной поддержки. В случае, если расчетная сумма денежной компенсации расходов на оплату отопления </w:t>
      </w:r>
      <w:r w:rsidRPr="006C1D1E">
        <w:rPr>
          <w:rFonts w:eastAsia="Calibri"/>
          <w:sz w:val="28"/>
          <w:szCs w:val="28"/>
          <w:lang w:eastAsia="en-US"/>
        </w:rPr>
        <w:t>жилых дом</w:t>
      </w:r>
      <w:r>
        <w:rPr>
          <w:rFonts w:eastAsia="Calibri"/>
          <w:sz w:val="28"/>
          <w:szCs w:val="28"/>
          <w:lang w:eastAsia="en-US"/>
        </w:rPr>
        <w:t>ов,</w:t>
      </w:r>
      <w:r w:rsidRPr="00240032">
        <w:rPr>
          <w:rFonts w:eastAsia="Calibri"/>
          <w:sz w:val="28"/>
          <w:szCs w:val="28"/>
          <w:lang w:eastAsia="en-US"/>
        </w:rPr>
        <w:t xml:space="preserve"> оборудованных электрическими источниками теплоснабжения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превышает фактические расходы на оплату отопления </w:t>
      </w:r>
      <w:r w:rsidRPr="00240032">
        <w:rPr>
          <w:rFonts w:eastAsia="Calibri"/>
          <w:sz w:val="28"/>
          <w:szCs w:val="28"/>
          <w:lang w:eastAsia="en-US"/>
        </w:rPr>
        <w:t>жилых домов, оборудованных электрическими источниками теплоснабжения</w:t>
      </w:r>
      <w:r w:rsidRPr="0024003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расчете на количество человек,  на которых распространяются меры социальной поддержки, то компенсируется только сумма фактических расходов на оплату отопления </w:t>
      </w:r>
      <w:r w:rsidRPr="00240032">
        <w:rPr>
          <w:rFonts w:eastAsia="Calibri"/>
          <w:sz w:val="28"/>
          <w:szCs w:val="28"/>
          <w:lang w:eastAsia="en-US"/>
        </w:rPr>
        <w:t>жилых домов, оборудованных электрическими источниками теплоснабжения</w:t>
      </w:r>
      <w:r>
        <w:rPr>
          <w:sz w:val="28"/>
          <w:szCs w:val="28"/>
        </w:rPr>
        <w:t xml:space="preserve"> в расчете на количество человек,  на которых распространяются меры социальной поддержки.</w:t>
      </w:r>
    </w:p>
    <w:p w:rsidR="003D412B" w:rsidRDefault="003D412B" w:rsidP="003D412B">
      <w:pPr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Денежная компенсации расходов на оплату отопления производится только за отопительный период.</w:t>
      </w:r>
    </w:p>
    <w:p w:rsidR="003D412B" w:rsidRDefault="003D412B" w:rsidP="003D412B">
      <w:pPr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Отопительный период определяется в соответствии с нормативными актами органа местного самоуправления о начале и об окончании отопительного периода.</w:t>
      </w:r>
    </w:p>
    <w:p w:rsidR="003D412B" w:rsidRDefault="003D412B" w:rsidP="003D412B">
      <w:pPr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Пл – площадь жилого помещения, м</w:t>
      </w:r>
      <w:r w:rsidRPr="000941CC">
        <w:rPr>
          <w:sz w:val="28"/>
          <w:szCs w:val="28"/>
          <w:vertAlign w:val="superscript"/>
        </w:rPr>
        <w:t>2</w:t>
      </w:r>
    </w:p>
    <w:p w:rsidR="003D412B" w:rsidRDefault="003D412B" w:rsidP="003D412B">
      <w:pPr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Ч</w:t>
      </w:r>
      <w:r w:rsidRPr="00F814AA">
        <w:rPr>
          <w:sz w:val="28"/>
          <w:szCs w:val="28"/>
          <w:vertAlign w:val="subscript"/>
        </w:rPr>
        <w:t>мп</w:t>
      </w:r>
      <w:r>
        <w:rPr>
          <w:sz w:val="28"/>
          <w:szCs w:val="28"/>
        </w:rPr>
        <w:t xml:space="preserve"> – количество человек, на которых распространяются меры социальной поддержки.</w:t>
      </w:r>
    </w:p>
    <w:p w:rsidR="003D412B" w:rsidRDefault="003D412B" w:rsidP="003D412B">
      <w:pPr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Н</w:t>
      </w:r>
      <w:r>
        <w:rPr>
          <w:sz w:val="28"/>
          <w:szCs w:val="28"/>
          <w:vertAlign w:val="subscript"/>
        </w:rPr>
        <w:t xml:space="preserve">отэ </w:t>
      </w:r>
      <w:r>
        <w:rPr>
          <w:sz w:val="28"/>
          <w:szCs w:val="28"/>
        </w:rPr>
        <w:t>– норматив на 1 м</w:t>
      </w:r>
      <w:r w:rsidRPr="00632ECA"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площади жилого помещения в соответствии с Приложением 2 к настоящему Решению. Норматив не может превышать 283,5 кВт/ч на 1м</w:t>
      </w:r>
      <w:r w:rsidRPr="00834452"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площади жилого помещения за отопительный период. </w:t>
      </w:r>
    </w:p>
    <w:p w:rsidR="003D412B" w:rsidRDefault="003D412B" w:rsidP="003D412B">
      <w:pPr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Т</w:t>
      </w:r>
      <w:r>
        <w:rPr>
          <w:sz w:val="28"/>
          <w:szCs w:val="28"/>
          <w:vertAlign w:val="subscript"/>
        </w:rPr>
        <w:t xml:space="preserve">отэ </w:t>
      </w:r>
      <w:r>
        <w:rPr>
          <w:sz w:val="28"/>
          <w:szCs w:val="28"/>
        </w:rPr>
        <w:t>– тариф ресурсоснабжаюшей организации за 1 кВт/ч в соответствии с выставленной квитанцией.</w:t>
      </w:r>
    </w:p>
    <w:p w:rsidR="003D412B" w:rsidRDefault="003D412B" w:rsidP="003D412B">
      <w:pPr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Ф</w:t>
      </w:r>
      <w:r>
        <w:rPr>
          <w:sz w:val="28"/>
          <w:szCs w:val="28"/>
          <w:vertAlign w:val="subscript"/>
        </w:rPr>
        <w:t xml:space="preserve">отэ </w:t>
      </w:r>
      <w:r>
        <w:rPr>
          <w:sz w:val="28"/>
          <w:szCs w:val="28"/>
        </w:rPr>
        <w:t xml:space="preserve">– фактические расходы </w:t>
      </w:r>
      <w:r w:rsidRPr="008C382D">
        <w:rPr>
          <w:sz w:val="28"/>
          <w:szCs w:val="28"/>
        </w:rPr>
        <w:t>на оплату электроэнергии на отопление</w:t>
      </w:r>
      <w:r>
        <w:rPr>
          <w:sz w:val="28"/>
          <w:szCs w:val="28"/>
        </w:rPr>
        <w:t xml:space="preserve"> в расчете на количество человек, на которых распространяются меры социальной поддержки.</w:t>
      </w:r>
    </w:p>
    <w:p w:rsidR="003D412B" w:rsidRDefault="003D412B" w:rsidP="003D412B">
      <w:pPr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Ч - количество человек в составе семьи (количество человек, проживающих в жилом помещении).</w:t>
      </w:r>
    </w:p>
    <w:p w:rsidR="003D412B" w:rsidRDefault="003D412B" w:rsidP="003D412B">
      <w:pPr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Ф</w:t>
      </w:r>
      <w:r>
        <w:rPr>
          <w:sz w:val="28"/>
          <w:szCs w:val="28"/>
          <w:vertAlign w:val="subscript"/>
        </w:rPr>
        <w:t xml:space="preserve">отэ </w:t>
      </w:r>
      <w:r>
        <w:rPr>
          <w:sz w:val="28"/>
          <w:szCs w:val="28"/>
        </w:rPr>
        <w:t>= П×</w:t>
      </w:r>
      <w:r w:rsidRPr="00F814AA">
        <w:rPr>
          <w:sz w:val="28"/>
          <w:szCs w:val="28"/>
        </w:rPr>
        <w:t xml:space="preserve"> </w:t>
      </w:r>
      <w:r>
        <w:rPr>
          <w:sz w:val="28"/>
          <w:szCs w:val="28"/>
        </w:rPr>
        <w:t>Т</w:t>
      </w:r>
      <w:r>
        <w:rPr>
          <w:sz w:val="28"/>
          <w:szCs w:val="28"/>
          <w:vertAlign w:val="subscript"/>
        </w:rPr>
        <w:t xml:space="preserve">отц </w:t>
      </w:r>
      <w:r>
        <w:rPr>
          <w:sz w:val="28"/>
          <w:szCs w:val="28"/>
        </w:rPr>
        <w:t>/ Ч×</w:t>
      </w:r>
      <w:r w:rsidRPr="00F814AA">
        <w:rPr>
          <w:sz w:val="28"/>
          <w:szCs w:val="28"/>
        </w:rPr>
        <w:t xml:space="preserve"> </w:t>
      </w:r>
      <w:r>
        <w:rPr>
          <w:sz w:val="28"/>
          <w:szCs w:val="28"/>
        </w:rPr>
        <w:t>Ч</w:t>
      </w:r>
      <w:r w:rsidRPr="00F814AA">
        <w:rPr>
          <w:sz w:val="28"/>
          <w:szCs w:val="28"/>
          <w:vertAlign w:val="subscript"/>
        </w:rPr>
        <w:t>мп</w:t>
      </w:r>
      <w:r>
        <w:rPr>
          <w:sz w:val="28"/>
          <w:szCs w:val="28"/>
        </w:rPr>
        <w:t>, где:</w:t>
      </w:r>
    </w:p>
    <w:p w:rsidR="003D412B" w:rsidRDefault="003D412B" w:rsidP="003D412B">
      <w:pPr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П - фактическое потребление электроэнергии на отопление, кВт/ч</w:t>
      </w:r>
    </w:p>
    <w:p w:rsidR="003D412B" w:rsidRDefault="003D412B" w:rsidP="003D412B">
      <w:pPr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Сумма денежной компенсации расходов на оплату отопления рассчитывается за каждый календарный месяц. В случае, если за предыдущий месяц фактическое потребление электроэнергии на отопление в расчете на количество человек,  на которых распространяются меры социальной поддержки не превышало установленный норматив в расчете на количество человек,  на которых распространяются меры социальной поддержки, то норматив на следующий месяц не увеличивается. </w:t>
      </w:r>
    </w:p>
    <w:p w:rsidR="003D412B" w:rsidRDefault="003D412B" w:rsidP="003D412B">
      <w:pPr>
        <w:ind w:firstLine="709"/>
        <w:contextualSpacing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4. Сумма денежной компенсации расходов на оплату угля</w:t>
      </w:r>
      <w:r>
        <w:rPr>
          <w:rFonts w:eastAsia="Calibri"/>
          <w:sz w:val="28"/>
          <w:szCs w:val="28"/>
          <w:lang w:eastAsia="en-US"/>
        </w:rPr>
        <w:t xml:space="preserve"> рассчитывается следующим образом:</w:t>
      </w:r>
    </w:p>
    <w:p w:rsidR="003D412B" w:rsidRDefault="003D412B" w:rsidP="003D412B">
      <w:pPr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С</w:t>
      </w:r>
      <w:r>
        <w:rPr>
          <w:sz w:val="28"/>
          <w:szCs w:val="28"/>
          <w:vertAlign w:val="subscript"/>
        </w:rPr>
        <w:t>у</w:t>
      </w:r>
      <w:r>
        <w:rPr>
          <w:sz w:val="28"/>
          <w:szCs w:val="28"/>
        </w:rPr>
        <w:t xml:space="preserve"> = (Пл×Н</w:t>
      </w:r>
      <w:r>
        <w:rPr>
          <w:sz w:val="28"/>
          <w:szCs w:val="28"/>
          <w:vertAlign w:val="subscript"/>
        </w:rPr>
        <w:t>у</w:t>
      </w:r>
      <w:r>
        <w:rPr>
          <w:sz w:val="28"/>
          <w:szCs w:val="28"/>
        </w:rPr>
        <w:t>×Т</w:t>
      </w:r>
      <w:r>
        <w:rPr>
          <w:sz w:val="28"/>
          <w:szCs w:val="28"/>
          <w:vertAlign w:val="subscript"/>
        </w:rPr>
        <w:t>у</w:t>
      </w:r>
      <w:r>
        <w:rPr>
          <w:sz w:val="28"/>
          <w:szCs w:val="28"/>
        </w:rPr>
        <w:t>+Д)</w:t>
      </w:r>
      <w:r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>/Ч×</w:t>
      </w:r>
      <w:r w:rsidRPr="000941CC">
        <w:rPr>
          <w:sz w:val="28"/>
          <w:szCs w:val="28"/>
        </w:rPr>
        <w:t xml:space="preserve"> </w:t>
      </w:r>
      <w:r>
        <w:rPr>
          <w:sz w:val="28"/>
          <w:szCs w:val="28"/>
        </w:rPr>
        <w:t>Ч</w:t>
      </w:r>
      <w:r w:rsidRPr="00F814AA">
        <w:rPr>
          <w:sz w:val="28"/>
          <w:szCs w:val="28"/>
          <w:vertAlign w:val="subscript"/>
        </w:rPr>
        <w:t>мп</w:t>
      </w:r>
      <w:r>
        <w:rPr>
          <w:sz w:val="28"/>
          <w:szCs w:val="28"/>
        </w:rPr>
        <w:t xml:space="preserve"> ≤Ф</w:t>
      </w:r>
      <w:r>
        <w:rPr>
          <w:sz w:val="28"/>
          <w:szCs w:val="28"/>
          <w:vertAlign w:val="subscript"/>
        </w:rPr>
        <w:t>у</w:t>
      </w:r>
      <w:r>
        <w:rPr>
          <w:sz w:val="28"/>
          <w:szCs w:val="28"/>
        </w:rPr>
        <w:t>, где:</w:t>
      </w:r>
    </w:p>
    <w:p w:rsidR="003D412B" w:rsidRDefault="003D412B" w:rsidP="003D412B">
      <w:pPr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lastRenderedPageBreak/>
        <w:t>С</w:t>
      </w:r>
      <w:r>
        <w:rPr>
          <w:sz w:val="28"/>
          <w:szCs w:val="28"/>
          <w:vertAlign w:val="subscript"/>
        </w:rPr>
        <w:t xml:space="preserve">у </w:t>
      </w:r>
      <w:r>
        <w:rPr>
          <w:sz w:val="28"/>
          <w:szCs w:val="28"/>
        </w:rPr>
        <w:t>– сумма денежной компенсации расходов на оплату угля</w:t>
      </w:r>
      <w:r w:rsidRPr="00240032">
        <w:rPr>
          <w:sz w:val="28"/>
          <w:szCs w:val="28"/>
        </w:rPr>
        <w:t xml:space="preserve">. </w:t>
      </w:r>
      <w:r>
        <w:rPr>
          <w:sz w:val="28"/>
          <w:szCs w:val="28"/>
        </w:rPr>
        <w:t>Сумма денежной компенсации расходов на оплату угля</w:t>
      </w:r>
      <w:r w:rsidRPr="0024003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не может превышать фактические расходы на оплату угля в расчете на количество человек,  на которых распространяются меры социальной поддержки. В случае, если расчетная сумма денежной компенсации расходов на оплату угля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превышает фактические расходы на оплату угля в расчете на количество человек,  на которых распространяются меры социальной поддержки, то компенсируется только сумма фактических расходов на оплату угля в расчете на количество человек,  на которых распространяются меры социальной поддержки.</w:t>
      </w:r>
    </w:p>
    <w:p w:rsidR="003D412B" w:rsidRDefault="003D412B" w:rsidP="003D412B">
      <w:pPr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Пл – площадь жилого помещения, м</w:t>
      </w:r>
      <w:r w:rsidRPr="000941CC">
        <w:rPr>
          <w:sz w:val="28"/>
          <w:szCs w:val="28"/>
          <w:vertAlign w:val="superscript"/>
        </w:rPr>
        <w:t>2</w:t>
      </w:r>
    </w:p>
    <w:p w:rsidR="003D412B" w:rsidRDefault="003D412B" w:rsidP="003D412B">
      <w:pPr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Ч</w:t>
      </w:r>
      <w:r w:rsidRPr="00F814AA">
        <w:rPr>
          <w:sz w:val="28"/>
          <w:szCs w:val="28"/>
          <w:vertAlign w:val="subscript"/>
        </w:rPr>
        <w:t>мп</w:t>
      </w:r>
      <w:r>
        <w:rPr>
          <w:sz w:val="28"/>
          <w:szCs w:val="28"/>
        </w:rPr>
        <w:t xml:space="preserve"> – количество человек, на которых распространяются меры социальной поддержки.</w:t>
      </w:r>
    </w:p>
    <w:p w:rsidR="003D412B" w:rsidRDefault="003D412B" w:rsidP="003D412B">
      <w:pPr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Н</w:t>
      </w:r>
      <w:r>
        <w:rPr>
          <w:sz w:val="28"/>
          <w:szCs w:val="28"/>
          <w:vertAlign w:val="subscript"/>
        </w:rPr>
        <w:t xml:space="preserve">у </w:t>
      </w:r>
      <w:r>
        <w:rPr>
          <w:sz w:val="28"/>
          <w:szCs w:val="28"/>
        </w:rPr>
        <w:t>– норматив на 1 м</w:t>
      </w:r>
      <w:r w:rsidRPr="00632ECA"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площади жилого помещения в соответствии с Приложением 2 к настоящему Решению. </w:t>
      </w:r>
    </w:p>
    <w:p w:rsidR="003D412B" w:rsidRPr="00B01889" w:rsidRDefault="003D412B" w:rsidP="003D412B">
      <w:pPr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Т</w:t>
      </w:r>
      <w:r>
        <w:rPr>
          <w:sz w:val="28"/>
          <w:szCs w:val="28"/>
          <w:vertAlign w:val="subscript"/>
        </w:rPr>
        <w:t xml:space="preserve">у </w:t>
      </w:r>
      <w:r>
        <w:rPr>
          <w:sz w:val="28"/>
          <w:szCs w:val="28"/>
        </w:rPr>
        <w:t>– стоимость угля за 1 тонну, в соответствии с документом, подтверждающим получение. Стоимость угля за одну тонну не может превышать  п</w:t>
      </w:r>
      <w:r w:rsidRPr="00D53562">
        <w:rPr>
          <w:sz w:val="28"/>
          <w:szCs w:val="28"/>
        </w:rPr>
        <w:t>редельн</w:t>
      </w:r>
      <w:r>
        <w:rPr>
          <w:sz w:val="28"/>
          <w:szCs w:val="28"/>
        </w:rPr>
        <w:t xml:space="preserve">ую (максимальную) розничную цену, установленную департаментом жилищно-коммунального хозяйства и регулирования тарифов Ярославской области для </w:t>
      </w:r>
      <w:r w:rsidRPr="008F605F">
        <w:rPr>
          <w:sz w:val="28"/>
          <w:szCs w:val="28"/>
        </w:rPr>
        <w:t>АО «Ярославское топливное предприятие</w:t>
      </w:r>
      <w:r>
        <w:rPr>
          <w:sz w:val="28"/>
          <w:szCs w:val="28"/>
        </w:rPr>
        <w:t>». В случае превышения стоимости угля за одну тонну, в соответствии с документом, подтверждающим получение над п</w:t>
      </w:r>
      <w:r w:rsidRPr="00D53562">
        <w:rPr>
          <w:sz w:val="28"/>
          <w:szCs w:val="28"/>
        </w:rPr>
        <w:t>редельн</w:t>
      </w:r>
      <w:r>
        <w:rPr>
          <w:sz w:val="28"/>
          <w:szCs w:val="28"/>
        </w:rPr>
        <w:t xml:space="preserve">ой (максимальной) розничной ценой, установленной департаментом жилищно-коммунального хозяйства и регулирования тарифов Ярославской области для </w:t>
      </w:r>
      <w:r w:rsidRPr="008F605F">
        <w:rPr>
          <w:sz w:val="28"/>
          <w:szCs w:val="28"/>
        </w:rPr>
        <w:t>АО «Ярославское топливное предприятие</w:t>
      </w:r>
      <w:r>
        <w:rPr>
          <w:sz w:val="28"/>
          <w:szCs w:val="28"/>
        </w:rPr>
        <w:t>» значение Т</w:t>
      </w:r>
      <w:r w:rsidRPr="00B01889">
        <w:rPr>
          <w:sz w:val="28"/>
          <w:szCs w:val="28"/>
          <w:vertAlign w:val="subscript"/>
        </w:rPr>
        <w:t>у</w:t>
      </w:r>
      <w:r>
        <w:rPr>
          <w:sz w:val="28"/>
          <w:szCs w:val="28"/>
        </w:rPr>
        <w:t xml:space="preserve"> принимается равным п</w:t>
      </w:r>
      <w:r w:rsidRPr="00D53562">
        <w:rPr>
          <w:sz w:val="28"/>
          <w:szCs w:val="28"/>
        </w:rPr>
        <w:t>редельн</w:t>
      </w:r>
      <w:r>
        <w:rPr>
          <w:sz w:val="28"/>
          <w:szCs w:val="28"/>
        </w:rPr>
        <w:t xml:space="preserve">ой (максимальной) розничной цене, установленной департаментом жилищно-коммунального хозяйства и регулирования тарифов Ярославской области для </w:t>
      </w:r>
      <w:r w:rsidRPr="008F605F">
        <w:rPr>
          <w:sz w:val="28"/>
          <w:szCs w:val="28"/>
        </w:rPr>
        <w:t>АО «Ярославское топливное предприятие</w:t>
      </w:r>
      <w:r>
        <w:rPr>
          <w:sz w:val="28"/>
          <w:szCs w:val="28"/>
        </w:rPr>
        <w:t>».</w:t>
      </w:r>
    </w:p>
    <w:p w:rsidR="003D412B" w:rsidRPr="00F2703C" w:rsidRDefault="003D412B" w:rsidP="003D412B">
      <w:pPr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Д – стоимость доставки угля в </w:t>
      </w:r>
      <w:r w:rsidRPr="00F2703C">
        <w:rPr>
          <w:sz w:val="28"/>
          <w:szCs w:val="28"/>
        </w:rPr>
        <w:t xml:space="preserve">соответствии с </w:t>
      </w:r>
      <w:r>
        <w:rPr>
          <w:sz w:val="28"/>
          <w:szCs w:val="28"/>
        </w:rPr>
        <w:t>документом, подтверждающим получение</w:t>
      </w:r>
      <w:r w:rsidRPr="00F2703C">
        <w:rPr>
          <w:sz w:val="28"/>
          <w:szCs w:val="28"/>
        </w:rPr>
        <w:t>.</w:t>
      </w:r>
    </w:p>
    <w:p w:rsidR="003D412B" w:rsidRDefault="003D412B" w:rsidP="003D412B">
      <w:pPr>
        <w:ind w:firstLine="709"/>
        <w:contextualSpacing/>
        <w:rPr>
          <w:sz w:val="28"/>
          <w:szCs w:val="28"/>
        </w:rPr>
      </w:pPr>
      <w:r w:rsidRPr="00F2703C">
        <w:rPr>
          <w:sz w:val="28"/>
          <w:szCs w:val="28"/>
        </w:rPr>
        <w:t>Ф</w:t>
      </w:r>
      <w:r w:rsidRPr="00F2703C">
        <w:rPr>
          <w:sz w:val="28"/>
          <w:szCs w:val="28"/>
          <w:vertAlign w:val="subscript"/>
        </w:rPr>
        <w:t xml:space="preserve">у </w:t>
      </w:r>
      <w:r w:rsidRPr="00F2703C">
        <w:rPr>
          <w:sz w:val="28"/>
          <w:szCs w:val="28"/>
        </w:rPr>
        <w:t>– фактические расходы на оплату угля в расчете</w:t>
      </w:r>
      <w:r>
        <w:rPr>
          <w:sz w:val="28"/>
          <w:szCs w:val="28"/>
        </w:rPr>
        <w:t xml:space="preserve"> на количество человек,  на которых распространяются меры социальной поддержки.</w:t>
      </w:r>
    </w:p>
    <w:p w:rsidR="003D412B" w:rsidRDefault="003D412B" w:rsidP="003D412B">
      <w:pPr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Ч - количество человек в составе семьи (количество человек, проживающих в жилом помещении).</w:t>
      </w:r>
    </w:p>
    <w:p w:rsidR="003D412B" w:rsidRDefault="003D412B" w:rsidP="003D412B">
      <w:pPr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Ф</w:t>
      </w:r>
      <w:r>
        <w:rPr>
          <w:sz w:val="28"/>
          <w:szCs w:val="28"/>
          <w:vertAlign w:val="subscript"/>
        </w:rPr>
        <w:t xml:space="preserve">у </w:t>
      </w:r>
      <w:r>
        <w:rPr>
          <w:sz w:val="28"/>
          <w:szCs w:val="28"/>
        </w:rPr>
        <w:t>= (П×</w:t>
      </w:r>
      <w:r w:rsidRPr="00F814AA">
        <w:rPr>
          <w:sz w:val="28"/>
          <w:szCs w:val="28"/>
        </w:rPr>
        <w:t xml:space="preserve"> </w:t>
      </w:r>
      <w:r>
        <w:rPr>
          <w:sz w:val="28"/>
          <w:szCs w:val="28"/>
        </w:rPr>
        <w:t>Т</w:t>
      </w:r>
      <w:r>
        <w:rPr>
          <w:sz w:val="28"/>
          <w:szCs w:val="28"/>
          <w:vertAlign w:val="subscript"/>
        </w:rPr>
        <w:t>у</w:t>
      </w:r>
      <w:r>
        <w:rPr>
          <w:sz w:val="28"/>
          <w:szCs w:val="28"/>
        </w:rPr>
        <w:t>+Д)</w:t>
      </w:r>
      <w:r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>/ Ч×</w:t>
      </w:r>
      <w:r w:rsidRPr="00F814AA">
        <w:rPr>
          <w:sz w:val="28"/>
          <w:szCs w:val="28"/>
        </w:rPr>
        <w:t xml:space="preserve"> </w:t>
      </w:r>
      <w:r>
        <w:rPr>
          <w:sz w:val="28"/>
          <w:szCs w:val="28"/>
        </w:rPr>
        <w:t>Ч</w:t>
      </w:r>
      <w:r w:rsidRPr="00F814AA">
        <w:rPr>
          <w:sz w:val="28"/>
          <w:szCs w:val="28"/>
          <w:vertAlign w:val="subscript"/>
        </w:rPr>
        <w:t>мп</w:t>
      </w:r>
      <w:r>
        <w:rPr>
          <w:sz w:val="28"/>
          <w:szCs w:val="28"/>
        </w:rPr>
        <w:t>, где:</w:t>
      </w:r>
    </w:p>
    <w:p w:rsidR="003D412B" w:rsidRDefault="003D412B" w:rsidP="003D412B">
      <w:pPr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П – фактическая отгрузка угля в соответствии с подтверждающими получение и оплату документами, тонн</w:t>
      </w:r>
    </w:p>
    <w:p w:rsidR="003D412B" w:rsidRDefault="003D412B" w:rsidP="003D412B">
      <w:pPr>
        <w:ind w:firstLine="709"/>
        <w:contextualSpacing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5. Сумма денежной компенсации расходов на оплату угольных и торфяных брикетов</w:t>
      </w:r>
      <w:r>
        <w:rPr>
          <w:rFonts w:eastAsia="Calibri"/>
          <w:sz w:val="28"/>
          <w:szCs w:val="28"/>
          <w:lang w:eastAsia="en-US"/>
        </w:rPr>
        <w:t xml:space="preserve"> рассчитывается следующим образом:</w:t>
      </w:r>
    </w:p>
    <w:p w:rsidR="003D412B" w:rsidRDefault="003D412B" w:rsidP="003D412B">
      <w:pPr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С</w:t>
      </w:r>
      <w:r>
        <w:rPr>
          <w:sz w:val="28"/>
          <w:szCs w:val="28"/>
          <w:vertAlign w:val="subscript"/>
        </w:rPr>
        <w:t>утб</w:t>
      </w:r>
      <w:r>
        <w:rPr>
          <w:sz w:val="28"/>
          <w:szCs w:val="28"/>
        </w:rPr>
        <w:t xml:space="preserve"> = (Пл×Н</w:t>
      </w:r>
      <w:r>
        <w:rPr>
          <w:sz w:val="28"/>
          <w:szCs w:val="28"/>
          <w:vertAlign w:val="subscript"/>
        </w:rPr>
        <w:t>утб</w:t>
      </w:r>
      <w:r>
        <w:rPr>
          <w:sz w:val="28"/>
          <w:szCs w:val="28"/>
        </w:rPr>
        <w:t>×Т</w:t>
      </w:r>
      <w:r>
        <w:rPr>
          <w:sz w:val="28"/>
          <w:szCs w:val="28"/>
          <w:vertAlign w:val="subscript"/>
        </w:rPr>
        <w:t>утб</w:t>
      </w:r>
      <w:r>
        <w:rPr>
          <w:sz w:val="28"/>
          <w:szCs w:val="28"/>
        </w:rPr>
        <w:t>+Д)</w:t>
      </w:r>
      <w:r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>/Ч×</w:t>
      </w:r>
      <w:r w:rsidRPr="000941CC">
        <w:rPr>
          <w:sz w:val="28"/>
          <w:szCs w:val="28"/>
        </w:rPr>
        <w:t xml:space="preserve"> </w:t>
      </w:r>
      <w:r>
        <w:rPr>
          <w:sz w:val="28"/>
          <w:szCs w:val="28"/>
        </w:rPr>
        <w:t>Ч</w:t>
      </w:r>
      <w:r w:rsidRPr="00F814AA">
        <w:rPr>
          <w:sz w:val="28"/>
          <w:szCs w:val="28"/>
          <w:vertAlign w:val="subscript"/>
        </w:rPr>
        <w:t>мп</w:t>
      </w:r>
      <w:r>
        <w:rPr>
          <w:sz w:val="28"/>
          <w:szCs w:val="28"/>
        </w:rPr>
        <w:t xml:space="preserve"> ≤Ф</w:t>
      </w:r>
      <w:r>
        <w:rPr>
          <w:sz w:val="28"/>
          <w:szCs w:val="28"/>
          <w:vertAlign w:val="subscript"/>
        </w:rPr>
        <w:t>у</w:t>
      </w:r>
      <w:r>
        <w:rPr>
          <w:sz w:val="28"/>
          <w:szCs w:val="28"/>
        </w:rPr>
        <w:t>, где:</w:t>
      </w:r>
    </w:p>
    <w:p w:rsidR="003D412B" w:rsidRDefault="003D412B" w:rsidP="003D412B">
      <w:pPr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С</w:t>
      </w:r>
      <w:r>
        <w:rPr>
          <w:sz w:val="28"/>
          <w:szCs w:val="28"/>
          <w:vertAlign w:val="subscript"/>
        </w:rPr>
        <w:t xml:space="preserve">утб </w:t>
      </w:r>
      <w:r>
        <w:rPr>
          <w:sz w:val="28"/>
          <w:szCs w:val="28"/>
        </w:rPr>
        <w:t>– сумма денежной компенсации расходов на оплату угольных и торфяных брикетов</w:t>
      </w:r>
      <w:r w:rsidRPr="00240032">
        <w:rPr>
          <w:sz w:val="28"/>
          <w:szCs w:val="28"/>
        </w:rPr>
        <w:t xml:space="preserve">. </w:t>
      </w:r>
      <w:r>
        <w:rPr>
          <w:sz w:val="28"/>
          <w:szCs w:val="28"/>
        </w:rPr>
        <w:t>Сумма денежной компенсации расходов на оплату угольных и торфяных брикетов</w:t>
      </w:r>
      <w:r w:rsidRPr="0024003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не может превышать фактические расходы на оплату угольных и торфяных брикетов</w:t>
      </w:r>
      <w:r w:rsidRPr="0024003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 расчете на количество человек,  на которых распространяются меры социальной поддержки. В случае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если расчетная сумма денежной компенсации расходов на оплату угольных и торфяных брикетов</w:t>
      </w:r>
      <w:r w:rsidRPr="0024003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превышает фактические расходы на оплату угольных и </w:t>
      </w:r>
      <w:r>
        <w:rPr>
          <w:sz w:val="28"/>
          <w:szCs w:val="28"/>
        </w:rPr>
        <w:lastRenderedPageBreak/>
        <w:t>торфяных брикетов</w:t>
      </w:r>
      <w:r w:rsidRPr="0024003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 расчете на количество человек,  на которых распространяются меры социальной поддержки, то компенсируется только сумма фактических расходов на оплату угольных и торфяных брикетов</w:t>
      </w:r>
      <w:r w:rsidRPr="00240032">
        <w:rPr>
          <w:sz w:val="28"/>
          <w:szCs w:val="28"/>
        </w:rPr>
        <w:t xml:space="preserve"> </w:t>
      </w:r>
      <w:r>
        <w:rPr>
          <w:sz w:val="28"/>
          <w:szCs w:val="28"/>
        </w:rPr>
        <w:t>в расчете на количество человек, на которых распространяются меры социальной поддержки.</w:t>
      </w:r>
    </w:p>
    <w:p w:rsidR="003D412B" w:rsidRDefault="003D412B" w:rsidP="003D412B">
      <w:pPr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Пл – площадь жилого помещения, м</w:t>
      </w:r>
      <w:r w:rsidRPr="000941CC">
        <w:rPr>
          <w:sz w:val="28"/>
          <w:szCs w:val="28"/>
          <w:vertAlign w:val="superscript"/>
        </w:rPr>
        <w:t>2</w:t>
      </w:r>
    </w:p>
    <w:p w:rsidR="003D412B" w:rsidRDefault="003D412B" w:rsidP="003D412B">
      <w:pPr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Ч</w:t>
      </w:r>
      <w:r w:rsidRPr="00F814AA">
        <w:rPr>
          <w:sz w:val="28"/>
          <w:szCs w:val="28"/>
          <w:vertAlign w:val="subscript"/>
        </w:rPr>
        <w:t>мп</w:t>
      </w:r>
      <w:r>
        <w:rPr>
          <w:sz w:val="28"/>
          <w:szCs w:val="28"/>
        </w:rPr>
        <w:t xml:space="preserve"> – количество человек, на которых распространяются меры социальной поддержки.</w:t>
      </w:r>
    </w:p>
    <w:p w:rsidR="003D412B" w:rsidRDefault="003D412B" w:rsidP="003D412B">
      <w:pPr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Н</w:t>
      </w:r>
      <w:r>
        <w:rPr>
          <w:sz w:val="28"/>
          <w:szCs w:val="28"/>
          <w:vertAlign w:val="subscript"/>
        </w:rPr>
        <w:t xml:space="preserve">утб </w:t>
      </w:r>
      <w:r>
        <w:rPr>
          <w:sz w:val="28"/>
          <w:szCs w:val="28"/>
        </w:rPr>
        <w:t>– норматив на 1 м</w:t>
      </w:r>
      <w:r w:rsidRPr="00632ECA"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площади жилого помещения в соответствии с Приложением 2 к настоящему Решению. </w:t>
      </w:r>
    </w:p>
    <w:p w:rsidR="003D412B" w:rsidRDefault="003D412B" w:rsidP="003D412B">
      <w:pPr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Т</w:t>
      </w:r>
      <w:r>
        <w:rPr>
          <w:sz w:val="28"/>
          <w:szCs w:val="28"/>
          <w:vertAlign w:val="subscript"/>
        </w:rPr>
        <w:t xml:space="preserve">утб </w:t>
      </w:r>
      <w:r>
        <w:rPr>
          <w:sz w:val="28"/>
          <w:szCs w:val="28"/>
        </w:rPr>
        <w:t>– стоимость угольных и торфяных брикетов за 1 тонну в соответствии с документом, подтверждающим получение.</w:t>
      </w:r>
    </w:p>
    <w:p w:rsidR="003D412B" w:rsidRDefault="003D412B" w:rsidP="003D412B">
      <w:pPr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Д – стоимость доставки угольных и торфяных брикетов в соответствии с документом, подтверждающим получение.</w:t>
      </w:r>
    </w:p>
    <w:p w:rsidR="003D412B" w:rsidRDefault="003D412B" w:rsidP="003D412B">
      <w:pPr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Ф</w:t>
      </w:r>
      <w:r>
        <w:rPr>
          <w:sz w:val="28"/>
          <w:szCs w:val="28"/>
          <w:vertAlign w:val="subscript"/>
        </w:rPr>
        <w:t xml:space="preserve">утб </w:t>
      </w:r>
      <w:r>
        <w:rPr>
          <w:sz w:val="28"/>
          <w:szCs w:val="28"/>
        </w:rPr>
        <w:t>– фактические расходы на оплату угольных и торфяных брикетов</w:t>
      </w:r>
      <w:r w:rsidRPr="0024003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 расчете на количество человек,  на которых распространяются меры социальной поддержки.</w:t>
      </w:r>
    </w:p>
    <w:p w:rsidR="003D412B" w:rsidRDefault="003D412B" w:rsidP="003D412B">
      <w:pPr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Ч - количество человек в составе семьи (количество человек, проживающих в жилом помещении).</w:t>
      </w:r>
    </w:p>
    <w:p w:rsidR="003D412B" w:rsidRDefault="003D412B" w:rsidP="003D412B">
      <w:pPr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Ф</w:t>
      </w:r>
      <w:r>
        <w:rPr>
          <w:sz w:val="28"/>
          <w:szCs w:val="28"/>
          <w:vertAlign w:val="subscript"/>
        </w:rPr>
        <w:t xml:space="preserve">утб </w:t>
      </w:r>
      <w:r>
        <w:rPr>
          <w:sz w:val="28"/>
          <w:szCs w:val="28"/>
        </w:rPr>
        <w:t>= (П×</w:t>
      </w:r>
      <w:r w:rsidRPr="00F814AA">
        <w:rPr>
          <w:sz w:val="28"/>
          <w:szCs w:val="28"/>
        </w:rPr>
        <w:t xml:space="preserve"> </w:t>
      </w:r>
      <w:r>
        <w:rPr>
          <w:sz w:val="28"/>
          <w:szCs w:val="28"/>
        </w:rPr>
        <w:t>Т</w:t>
      </w:r>
      <w:r>
        <w:rPr>
          <w:sz w:val="28"/>
          <w:szCs w:val="28"/>
          <w:vertAlign w:val="subscript"/>
        </w:rPr>
        <w:t>утб</w:t>
      </w:r>
      <w:r>
        <w:rPr>
          <w:sz w:val="28"/>
          <w:szCs w:val="28"/>
        </w:rPr>
        <w:t>+Д)</w:t>
      </w:r>
      <w:r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>/ Ч×</w:t>
      </w:r>
      <w:r w:rsidRPr="00F814AA">
        <w:rPr>
          <w:sz w:val="28"/>
          <w:szCs w:val="28"/>
        </w:rPr>
        <w:t xml:space="preserve"> </w:t>
      </w:r>
      <w:r>
        <w:rPr>
          <w:sz w:val="28"/>
          <w:szCs w:val="28"/>
        </w:rPr>
        <w:t>Ч</w:t>
      </w:r>
      <w:r w:rsidRPr="00F814AA">
        <w:rPr>
          <w:sz w:val="28"/>
          <w:szCs w:val="28"/>
          <w:vertAlign w:val="subscript"/>
        </w:rPr>
        <w:t>мп</w:t>
      </w:r>
      <w:r>
        <w:rPr>
          <w:sz w:val="28"/>
          <w:szCs w:val="28"/>
        </w:rPr>
        <w:t>, где:</w:t>
      </w:r>
    </w:p>
    <w:p w:rsidR="003D412B" w:rsidRDefault="003D412B" w:rsidP="003D412B">
      <w:pPr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П – фактическая отгрузка угольных и торфяных брикетов</w:t>
      </w:r>
      <w:r w:rsidRPr="0024003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 соответствии с подтверждающими получение и оплату документами, тонн</w:t>
      </w:r>
    </w:p>
    <w:p w:rsidR="003D412B" w:rsidRDefault="003D412B" w:rsidP="003D412B">
      <w:pPr>
        <w:ind w:firstLine="709"/>
        <w:contextualSpacing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6. Сумма денежной компенсации расходов на оплату дров </w:t>
      </w:r>
      <w:r>
        <w:rPr>
          <w:rFonts w:eastAsia="Calibri"/>
          <w:sz w:val="28"/>
          <w:szCs w:val="28"/>
          <w:lang w:eastAsia="en-US"/>
        </w:rPr>
        <w:t>рассчитывается следующим образом:</w:t>
      </w:r>
    </w:p>
    <w:p w:rsidR="003D412B" w:rsidRDefault="003D412B" w:rsidP="003D412B">
      <w:pPr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С</w:t>
      </w:r>
      <w:r>
        <w:rPr>
          <w:sz w:val="28"/>
          <w:szCs w:val="28"/>
          <w:vertAlign w:val="subscript"/>
        </w:rPr>
        <w:t>д</w:t>
      </w:r>
      <w:r>
        <w:rPr>
          <w:sz w:val="28"/>
          <w:szCs w:val="28"/>
        </w:rPr>
        <w:t xml:space="preserve"> = (Пл×Н</w:t>
      </w:r>
      <w:r>
        <w:rPr>
          <w:sz w:val="28"/>
          <w:szCs w:val="28"/>
          <w:vertAlign w:val="subscript"/>
        </w:rPr>
        <w:t>д</w:t>
      </w:r>
      <w:r>
        <w:rPr>
          <w:sz w:val="28"/>
          <w:szCs w:val="28"/>
        </w:rPr>
        <w:t>×Т</w:t>
      </w:r>
      <w:r>
        <w:rPr>
          <w:sz w:val="28"/>
          <w:szCs w:val="28"/>
          <w:vertAlign w:val="subscript"/>
        </w:rPr>
        <w:t>д</w:t>
      </w:r>
      <w:r>
        <w:rPr>
          <w:sz w:val="28"/>
          <w:szCs w:val="28"/>
        </w:rPr>
        <w:t>+Д)</w:t>
      </w:r>
      <w:r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>/Ч×</w:t>
      </w:r>
      <w:r w:rsidRPr="000941CC">
        <w:rPr>
          <w:sz w:val="28"/>
          <w:szCs w:val="28"/>
        </w:rPr>
        <w:t xml:space="preserve"> </w:t>
      </w:r>
      <w:r>
        <w:rPr>
          <w:sz w:val="28"/>
          <w:szCs w:val="28"/>
        </w:rPr>
        <w:t>Ч</w:t>
      </w:r>
      <w:r w:rsidRPr="00F814AA">
        <w:rPr>
          <w:sz w:val="28"/>
          <w:szCs w:val="28"/>
          <w:vertAlign w:val="subscript"/>
        </w:rPr>
        <w:t>мп</w:t>
      </w:r>
      <w:r>
        <w:rPr>
          <w:sz w:val="28"/>
          <w:szCs w:val="28"/>
        </w:rPr>
        <w:t xml:space="preserve"> ≤Ф</w:t>
      </w:r>
      <w:r>
        <w:rPr>
          <w:sz w:val="28"/>
          <w:szCs w:val="28"/>
          <w:vertAlign w:val="subscript"/>
        </w:rPr>
        <w:t>у</w:t>
      </w:r>
      <w:r>
        <w:rPr>
          <w:sz w:val="28"/>
          <w:szCs w:val="28"/>
        </w:rPr>
        <w:t>, где:</w:t>
      </w:r>
    </w:p>
    <w:p w:rsidR="003D412B" w:rsidRDefault="003D412B" w:rsidP="003D412B">
      <w:pPr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С</w:t>
      </w:r>
      <w:r>
        <w:rPr>
          <w:sz w:val="28"/>
          <w:szCs w:val="28"/>
          <w:vertAlign w:val="subscript"/>
        </w:rPr>
        <w:t xml:space="preserve">д </w:t>
      </w:r>
      <w:r>
        <w:rPr>
          <w:sz w:val="28"/>
          <w:szCs w:val="28"/>
        </w:rPr>
        <w:t>– сумма денежной компенсации расходов на оплату дров</w:t>
      </w:r>
      <w:r w:rsidRPr="00240032">
        <w:rPr>
          <w:sz w:val="28"/>
          <w:szCs w:val="28"/>
        </w:rPr>
        <w:t xml:space="preserve">. </w:t>
      </w:r>
      <w:r>
        <w:rPr>
          <w:sz w:val="28"/>
          <w:szCs w:val="28"/>
        </w:rPr>
        <w:t>Сумма денежной компенсации расходов на оплату дров</w:t>
      </w:r>
      <w:r w:rsidRPr="0024003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не может превышать фактические расходы на оплату дров</w:t>
      </w:r>
      <w:r w:rsidRPr="0024003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 расчете на количество человек,  на которых распространяются меры социальной поддержки. В случае, если расчетная сумма денежной компенсации расходов на оплату дров</w:t>
      </w:r>
      <w:r w:rsidRPr="0024003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превышает фактические расходы на оплату дров</w:t>
      </w:r>
      <w:r w:rsidRPr="0024003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 расчете на количество человек,  на которых распространяются меры социальной поддержки, то компенсируется только сумма фактических расходов на оплату дров</w:t>
      </w:r>
      <w:r w:rsidRPr="0024003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 расчете на количество человек,  на которых распространяются меры социальной поддержки.</w:t>
      </w:r>
    </w:p>
    <w:p w:rsidR="003D412B" w:rsidRDefault="003D412B" w:rsidP="003D412B">
      <w:pPr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Пл – площадь жилого помещения, м</w:t>
      </w:r>
      <w:r w:rsidRPr="000941CC">
        <w:rPr>
          <w:sz w:val="28"/>
          <w:szCs w:val="28"/>
          <w:vertAlign w:val="superscript"/>
        </w:rPr>
        <w:t>2</w:t>
      </w:r>
    </w:p>
    <w:p w:rsidR="003D412B" w:rsidRDefault="003D412B" w:rsidP="003D412B">
      <w:pPr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Ч</w:t>
      </w:r>
      <w:r w:rsidRPr="00F814AA">
        <w:rPr>
          <w:sz w:val="28"/>
          <w:szCs w:val="28"/>
          <w:vertAlign w:val="subscript"/>
        </w:rPr>
        <w:t>мп</w:t>
      </w:r>
      <w:r>
        <w:rPr>
          <w:sz w:val="28"/>
          <w:szCs w:val="28"/>
        </w:rPr>
        <w:t xml:space="preserve"> – количество человек, на которых распространяются меры социальной поддержки.</w:t>
      </w:r>
    </w:p>
    <w:p w:rsidR="003D412B" w:rsidRDefault="003D412B" w:rsidP="003D412B">
      <w:pPr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Н</w:t>
      </w:r>
      <w:r>
        <w:rPr>
          <w:sz w:val="28"/>
          <w:szCs w:val="28"/>
          <w:vertAlign w:val="subscript"/>
        </w:rPr>
        <w:t xml:space="preserve">д </w:t>
      </w:r>
      <w:r>
        <w:rPr>
          <w:sz w:val="28"/>
          <w:szCs w:val="28"/>
        </w:rPr>
        <w:t>– норматив на 1 м</w:t>
      </w:r>
      <w:r w:rsidRPr="00632ECA"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площади жилого помещения в соответствии с Приложением 2 к настоящему Решению. </w:t>
      </w:r>
    </w:p>
    <w:p w:rsidR="003D412B" w:rsidRPr="00B01889" w:rsidRDefault="003D412B" w:rsidP="003D412B">
      <w:pPr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Т</w:t>
      </w:r>
      <w:r>
        <w:rPr>
          <w:sz w:val="28"/>
          <w:szCs w:val="28"/>
          <w:vertAlign w:val="subscript"/>
        </w:rPr>
        <w:t xml:space="preserve">д </w:t>
      </w:r>
      <w:r>
        <w:rPr>
          <w:sz w:val="28"/>
          <w:szCs w:val="28"/>
        </w:rPr>
        <w:t>– стоимость дров за 1 скл.м</w:t>
      </w:r>
      <w:r w:rsidRPr="007B2C47"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>. в соответствии с документом, подтверждающим получение. Стоимость угля за 1 скл.м</w:t>
      </w:r>
      <w:r w:rsidRPr="007B2C47">
        <w:rPr>
          <w:sz w:val="28"/>
          <w:szCs w:val="28"/>
          <w:vertAlign w:val="superscript"/>
        </w:rPr>
        <w:t>3</w:t>
      </w:r>
      <w:r>
        <w:rPr>
          <w:sz w:val="28"/>
          <w:szCs w:val="28"/>
          <w:vertAlign w:val="superscript"/>
        </w:rPr>
        <w:t xml:space="preserve"> </w:t>
      </w:r>
      <w:r>
        <w:rPr>
          <w:sz w:val="28"/>
          <w:szCs w:val="28"/>
        </w:rPr>
        <w:t>не может превышать  п</w:t>
      </w:r>
      <w:r w:rsidRPr="00D53562">
        <w:rPr>
          <w:sz w:val="28"/>
          <w:szCs w:val="28"/>
        </w:rPr>
        <w:t>редельн</w:t>
      </w:r>
      <w:r>
        <w:rPr>
          <w:sz w:val="28"/>
          <w:szCs w:val="28"/>
        </w:rPr>
        <w:t xml:space="preserve">ую (максимальную) розничную цену, установленную департаментом жилищно-коммунального хозяйства и регулирования тарифов Ярославской области для </w:t>
      </w:r>
      <w:r w:rsidRPr="008F605F">
        <w:rPr>
          <w:sz w:val="28"/>
          <w:szCs w:val="28"/>
        </w:rPr>
        <w:t>АО «Ярославское топливное предприятие</w:t>
      </w:r>
      <w:r>
        <w:rPr>
          <w:sz w:val="28"/>
          <w:szCs w:val="28"/>
        </w:rPr>
        <w:t>». В случае превышения стоимости дров за 1 скл.м</w:t>
      </w:r>
      <w:r w:rsidRPr="007B2C47"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>, в соответствии с документом, подтверждающим получение над п</w:t>
      </w:r>
      <w:r w:rsidRPr="00D53562">
        <w:rPr>
          <w:sz w:val="28"/>
          <w:szCs w:val="28"/>
        </w:rPr>
        <w:t>редельн</w:t>
      </w:r>
      <w:r>
        <w:rPr>
          <w:sz w:val="28"/>
          <w:szCs w:val="28"/>
        </w:rPr>
        <w:t xml:space="preserve">ой (максимальной) розничной ценой, установленной </w:t>
      </w:r>
      <w:r>
        <w:rPr>
          <w:sz w:val="28"/>
          <w:szCs w:val="28"/>
        </w:rPr>
        <w:lastRenderedPageBreak/>
        <w:t xml:space="preserve">департаментом жилищно-коммунального хозяйства и регулирования тарифов Ярославской области для </w:t>
      </w:r>
      <w:r w:rsidRPr="008F605F">
        <w:rPr>
          <w:sz w:val="28"/>
          <w:szCs w:val="28"/>
        </w:rPr>
        <w:t>АО «Ярославское топливное предприятие</w:t>
      </w:r>
      <w:r>
        <w:rPr>
          <w:sz w:val="28"/>
          <w:szCs w:val="28"/>
        </w:rPr>
        <w:t>» значение Т</w:t>
      </w:r>
      <w:r w:rsidRPr="00B01889">
        <w:rPr>
          <w:sz w:val="28"/>
          <w:szCs w:val="28"/>
          <w:vertAlign w:val="subscript"/>
        </w:rPr>
        <w:t>д</w:t>
      </w:r>
      <w:r>
        <w:rPr>
          <w:sz w:val="28"/>
          <w:szCs w:val="28"/>
        </w:rPr>
        <w:t xml:space="preserve"> принимается равным п</w:t>
      </w:r>
      <w:r w:rsidRPr="00D53562">
        <w:rPr>
          <w:sz w:val="28"/>
          <w:szCs w:val="28"/>
        </w:rPr>
        <w:t>редельн</w:t>
      </w:r>
      <w:r>
        <w:rPr>
          <w:sz w:val="28"/>
          <w:szCs w:val="28"/>
        </w:rPr>
        <w:t xml:space="preserve">ой (максимальной) розничной цене, установленной департаментом жилищно-коммунального хозяйства и регулирования тарифов Ярославской области для </w:t>
      </w:r>
      <w:r w:rsidRPr="008F605F">
        <w:rPr>
          <w:sz w:val="28"/>
          <w:szCs w:val="28"/>
        </w:rPr>
        <w:t>АО «Ярославское топливное предприятие</w:t>
      </w:r>
      <w:r>
        <w:rPr>
          <w:sz w:val="28"/>
          <w:szCs w:val="28"/>
        </w:rPr>
        <w:t>».</w:t>
      </w:r>
    </w:p>
    <w:p w:rsidR="003D412B" w:rsidRDefault="003D412B" w:rsidP="003D412B">
      <w:pPr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Д – стоимость доставки дров в соответствии с документом, подтверждающим получение.</w:t>
      </w:r>
    </w:p>
    <w:p w:rsidR="003D412B" w:rsidRDefault="003D412B" w:rsidP="003D412B">
      <w:pPr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Ф</w:t>
      </w:r>
      <w:r>
        <w:rPr>
          <w:sz w:val="28"/>
          <w:szCs w:val="28"/>
          <w:vertAlign w:val="subscript"/>
        </w:rPr>
        <w:t xml:space="preserve">д </w:t>
      </w:r>
      <w:r>
        <w:rPr>
          <w:sz w:val="28"/>
          <w:szCs w:val="28"/>
        </w:rPr>
        <w:t>– фактические расходы на оплату дров</w:t>
      </w:r>
      <w:r w:rsidRPr="0024003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 расчете на количество человек,  на которых распространяются меры социальной поддержки.</w:t>
      </w:r>
    </w:p>
    <w:p w:rsidR="003D412B" w:rsidRDefault="003D412B" w:rsidP="003D412B">
      <w:pPr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Ч - количество человек в составе семьи (количество человек, проживающих в жилом помещении).</w:t>
      </w:r>
    </w:p>
    <w:p w:rsidR="003D412B" w:rsidRDefault="003D412B" w:rsidP="003D412B">
      <w:pPr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Ф</w:t>
      </w:r>
      <w:r>
        <w:rPr>
          <w:sz w:val="28"/>
          <w:szCs w:val="28"/>
          <w:vertAlign w:val="subscript"/>
        </w:rPr>
        <w:t xml:space="preserve">д </w:t>
      </w:r>
      <w:r>
        <w:rPr>
          <w:sz w:val="28"/>
          <w:szCs w:val="28"/>
        </w:rPr>
        <w:t>= (П×</w:t>
      </w:r>
      <w:r w:rsidRPr="00F814AA">
        <w:rPr>
          <w:sz w:val="28"/>
          <w:szCs w:val="28"/>
        </w:rPr>
        <w:t xml:space="preserve"> </w:t>
      </w:r>
      <w:r>
        <w:rPr>
          <w:sz w:val="28"/>
          <w:szCs w:val="28"/>
        </w:rPr>
        <w:t>Т</w:t>
      </w:r>
      <w:r>
        <w:rPr>
          <w:sz w:val="28"/>
          <w:szCs w:val="28"/>
          <w:vertAlign w:val="subscript"/>
        </w:rPr>
        <w:t>д</w:t>
      </w:r>
      <w:r>
        <w:rPr>
          <w:sz w:val="28"/>
          <w:szCs w:val="28"/>
        </w:rPr>
        <w:t>+Д)</w:t>
      </w:r>
      <w:r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>/ Ч×</w:t>
      </w:r>
      <w:r w:rsidRPr="00F814AA">
        <w:rPr>
          <w:sz w:val="28"/>
          <w:szCs w:val="28"/>
        </w:rPr>
        <w:t xml:space="preserve"> </w:t>
      </w:r>
      <w:r>
        <w:rPr>
          <w:sz w:val="28"/>
          <w:szCs w:val="28"/>
        </w:rPr>
        <w:t>Ч</w:t>
      </w:r>
      <w:r w:rsidRPr="00F814AA">
        <w:rPr>
          <w:sz w:val="28"/>
          <w:szCs w:val="28"/>
          <w:vertAlign w:val="subscript"/>
        </w:rPr>
        <w:t>мп</w:t>
      </w:r>
      <w:r>
        <w:rPr>
          <w:sz w:val="28"/>
          <w:szCs w:val="28"/>
        </w:rPr>
        <w:t>, где:</w:t>
      </w:r>
    </w:p>
    <w:p w:rsidR="003D412B" w:rsidRDefault="003D412B" w:rsidP="003D412B">
      <w:pPr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П – фактическая отгрузка дров</w:t>
      </w:r>
      <w:r w:rsidRPr="0024003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 соответствии с подтверждающими получение и оплату документами, скл.м</w:t>
      </w:r>
      <w:r w:rsidRPr="007B2C47"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>.</w:t>
      </w:r>
    </w:p>
    <w:p w:rsidR="003D412B" w:rsidRDefault="003D412B" w:rsidP="003D412B">
      <w:pPr>
        <w:ind w:firstLine="709"/>
        <w:contextualSpacing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7. Сумма денежной компенсации расходов на оплату отопления </w:t>
      </w:r>
      <w:r w:rsidRPr="006C1D1E">
        <w:rPr>
          <w:rFonts w:eastAsia="Calibri"/>
          <w:sz w:val="28"/>
          <w:szCs w:val="28"/>
          <w:lang w:eastAsia="en-US"/>
        </w:rPr>
        <w:t>жилых домов</w:t>
      </w:r>
      <w:r>
        <w:rPr>
          <w:rFonts w:eastAsia="Calibri"/>
          <w:sz w:val="28"/>
          <w:szCs w:val="28"/>
          <w:lang w:eastAsia="en-US"/>
        </w:rPr>
        <w:t xml:space="preserve">, </w:t>
      </w:r>
      <w:r w:rsidRPr="006C1D1E">
        <w:rPr>
          <w:rFonts w:eastAsia="Calibri"/>
          <w:sz w:val="28"/>
          <w:szCs w:val="28"/>
          <w:lang w:eastAsia="en-US"/>
        </w:rPr>
        <w:t xml:space="preserve"> </w:t>
      </w:r>
      <w:r w:rsidRPr="007B2C47">
        <w:rPr>
          <w:rFonts w:eastAsia="Calibri"/>
          <w:sz w:val="28"/>
          <w:szCs w:val="28"/>
          <w:lang w:eastAsia="en-US"/>
        </w:rPr>
        <w:t>оборудованных индивидуальным газовым отоплением</w:t>
      </w:r>
      <w:r>
        <w:rPr>
          <w:rFonts w:eastAsia="Calibri"/>
          <w:sz w:val="28"/>
          <w:szCs w:val="28"/>
          <w:lang w:eastAsia="en-US"/>
        </w:rPr>
        <w:t xml:space="preserve"> рассчитывается следующим образом:</w:t>
      </w:r>
    </w:p>
    <w:p w:rsidR="003D412B" w:rsidRDefault="003D412B" w:rsidP="003D412B">
      <w:pPr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С</w:t>
      </w:r>
      <w:r w:rsidRPr="00F814AA">
        <w:rPr>
          <w:sz w:val="28"/>
          <w:szCs w:val="28"/>
          <w:vertAlign w:val="subscript"/>
        </w:rPr>
        <w:t>о</w:t>
      </w:r>
      <w:r>
        <w:rPr>
          <w:sz w:val="28"/>
          <w:szCs w:val="28"/>
          <w:vertAlign w:val="subscript"/>
        </w:rPr>
        <w:t>тг</w:t>
      </w:r>
      <w:r>
        <w:rPr>
          <w:sz w:val="28"/>
          <w:szCs w:val="28"/>
        </w:rPr>
        <w:t xml:space="preserve"> = Пл×Н</w:t>
      </w:r>
      <w:r>
        <w:rPr>
          <w:sz w:val="28"/>
          <w:szCs w:val="28"/>
          <w:vertAlign w:val="subscript"/>
        </w:rPr>
        <w:t>отг</w:t>
      </w:r>
      <w:r>
        <w:rPr>
          <w:sz w:val="28"/>
          <w:szCs w:val="28"/>
        </w:rPr>
        <w:t>×Т</w:t>
      </w:r>
      <w:r>
        <w:rPr>
          <w:sz w:val="28"/>
          <w:szCs w:val="28"/>
          <w:vertAlign w:val="subscript"/>
        </w:rPr>
        <w:t xml:space="preserve">отг </w:t>
      </w:r>
      <w:r>
        <w:rPr>
          <w:sz w:val="28"/>
          <w:szCs w:val="28"/>
        </w:rPr>
        <w:t>/Ч×</w:t>
      </w:r>
      <w:r w:rsidRPr="000941CC">
        <w:rPr>
          <w:sz w:val="28"/>
          <w:szCs w:val="28"/>
        </w:rPr>
        <w:t xml:space="preserve"> </w:t>
      </w:r>
      <w:r>
        <w:rPr>
          <w:sz w:val="28"/>
          <w:szCs w:val="28"/>
        </w:rPr>
        <w:t>Ч</w:t>
      </w:r>
      <w:r w:rsidRPr="00F814AA">
        <w:rPr>
          <w:sz w:val="28"/>
          <w:szCs w:val="28"/>
          <w:vertAlign w:val="subscript"/>
        </w:rPr>
        <w:t>мп</w:t>
      </w:r>
      <w:r>
        <w:rPr>
          <w:sz w:val="28"/>
          <w:szCs w:val="28"/>
        </w:rPr>
        <w:t xml:space="preserve"> ≤Ф</w:t>
      </w:r>
      <w:r>
        <w:rPr>
          <w:sz w:val="28"/>
          <w:szCs w:val="28"/>
          <w:vertAlign w:val="subscript"/>
        </w:rPr>
        <w:t>отг</w:t>
      </w:r>
      <w:r>
        <w:rPr>
          <w:sz w:val="28"/>
          <w:szCs w:val="28"/>
        </w:rPr>
        <w:t>, где:</w:t>
      </w:r>
    </w:p>
    <w:p w:rsidR="003D412B" w:rsidRDefault="003D412B" w:rsidP="003D412B">
      <w:pPr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С</w:t>
      </w:r>
      <w:r>
        <w:rPr>
          <w:sz w:val="28"/>
          <w:szCs w:val="28"/>
          <w:vertAlign w:val="subscript"/>
        </w:rPr>
        <w:t xml:space="preserve">отг </w:t>
      </w:r>
      <w:r>
        <w:rPr>
          <w:sz w:val="28"/>
          <w:szCs w:val="28"/>
        </w:rPr>
        <w:t xml:space="preserve">– сумма денежной компенсации расходов на оплату отопления </w:t>
      </w:r>
      <w:r w:rsidRPr="006C1D1E">
        <w:rPr>
          <w:rFonts w:eastAsia="Calibri"/>
          <w:sz w:val="28"/>
          <w:szCs w:val="28"/>
          <w:lang w:eastAsia="en-US"/>
        </w:rPr>
        <w:t>жилых домов</w:t>
      </w:r>
      <w:r>
        <w:rPr>
          <w:rFonts w:eastAsia="Calibri"/>
          <w:sz w:val="28"/>
          <w:szCs w:val="28"/>
          <w:lang w:eastAsia="en-US"/>
        </w:rPr>
        <w:t xml:space="preserve">, </w:t>
      </w:r>
      <w:r w:rsidRPr="006C1D1E">
        <w:rPr>
          <w:rFonts w:eastAsia="Calibri"/>
          <w:sz w:val="28"/>
          <w:szCs w:val="28"/>
          <w:lang w:eastAsia="en-US"/>
        </w:rPr>
        <w:t xml:space="preserve"> </w:t>
      </w:r>
      <w:r w:rsidRPr="007B2C47">
        <w:rPr>
          <w:rFonts w:eastAsia="Calibri"/>
          <w:sz w:val="28"/>
          <w:szCs w:val="28"/>
          <w:lang w:eastAsia="en-US"/>
        </w:rPr>
        <w:t>оборудованных индивидуальным газовым отоплением</w:t>
      </w:r>
      <w:r>
        <w:rPr>
          <w:sz w:val="28"/>
          <w:szCs w:val="28"/>
        </w:rPr>
        <w:t xml:space="preserve">. Сумма денежной компенсации расходов на оплату отопления </w:t>
      </w:r>
      <w:r w:rsidRPr="006C1D1E">
        <w:rPr>
          <w:rFonts w:eastAsia="Calibri"/>
          <w:sz w:val="28"/>
          <w:szCs w:val="28"/>
          <w:lang w:eastAsia="en-US"/>
        </w:rPr>
        <w:t>жилых домов</w:t>
      </w:r>
      <w:r>
        <w:rPr>
          <w:rFonts w:eastAsia="Calibri"/>
          <w:sz w:val="28"/>
          <w:szCs w:val="28"/>
          <w:lang w:eastAsia="en-US"/>
        </w:rPr>
        <w:t xml:space="preserve">, </w:t>
      </w:r>
      <w:r w:rsidRPr="006C1D1E">
        <w:rPr>
          <w:rFonts w:eastAsia="Calibri"/>
          <w:sz w:val="28"/>
          <w:szCs w:val="28"/>
          <w:lang w:eastAsia="en-US"/>
        </w:rPr>
        <w:t xml:space="preserve"> </w:t>
      </w:r>
      <w:r w:rsidRPr="007B2C47">
        <w:rPr>
          <w:rFonts w:eastAsia="Calibri"/>
          <w:sz w:val="28"/>
          <w:szCs w:val="28"/>
          <w:lang w:eastAsia="en-US"/>
        </w:rPr>
        <w:t>оборудованных индивидуальным газовым отоплением</w:t>
      </w:r>
      <w:r>
        <w:rPr>
          <w:sz w:val="28"/>
          <w:szCs w:val="28"/>
        </w:rPr>
        <w:t xml:space="preserve"> не может превышать фактические расходы на оплату отопления </w:t>
      </w:r>
      <w:r w:rsidRPr="006C1D1E">
        <w:rPr>
          <w:rFonts w:eastAsia="Calibri"/>
          <w:sz w:val="28"/>
          <w:szCs w:val="28"/>
          <w:lang w:eastAsia="en-US"/>
        </w:rPr>
        <w:t>жилых домов</w:t>
      </w:r>
      <w:r>
        <w:rPr>
          <w:rFonts w:eastAsia="Calibri"/>
          <w:sz w:val="28"/>
          <w:szCs w:val="28"/>
          <w:lang w:eastAsia="en-US"/>
        </w:rPr>
        <w:t xml:space="preserve">, </w:t>
      </w:r>
      <w:r w:rsidRPr="006C1D1E">
        <w:rPr>
          <w:rFonts w:eastAsia="Calibri"/>
          <w:sz w:val="28"/>
          <w:szCs w:val="28"/>
          <w:lang w:eastAsia="en-US"/>
        </w:rPr>
        <w:t xml:space="preserve"> </w:t>
      </w:r>
      <w:r w:rsidRPr="007B2C47">
        <w:rPr>
          <w:rFonts w:eastAsia="Calibri"/>
          <w:sz w:val="28"/>
          <w:szCs w:val="28"/>
          <w:lang w:eastAsia="en-US"/>
        </w:rPr>
        <w:t>оборудованных индивидуальным газовым отоплением</w:t>
      </w:r>
      <w:r>
        <w:rPr>
          <w:sz w:val="28"/>
          <w:szCs w:val="28"/>
        </w:rPr>
        <w:t xml:space="preserve"> в расчете на количество человек,  на которых распространяются меры социальной поддержки. В случае, если расчетная сумма денежной компенсации расходов на оплату отопления </w:t>
      </w:r>
      <w:r w:rsidRPr="006C1D1E">
        <w:rPr>
          <w:rFonts w:eastAsia="Calibri"/>
          <w:sz w:val="28"/>
          <w:szCs w:val="28"/>
          <w:lang w:eastAsia="en-US"/>
        </w:rPr>
        <w:t>жилых домов</w:t>
      </w:r>
      <w:r>
        <w:rPr>
          <w:rFonts w:eastAsia="Calibri"/>
          <w:sz w:val="28"/>
          <w:szCs w:val="28"/>
          <w:lang w:eastAsia="en-US"/>
        </w:rPr>
        <w:t xml:space="preserve">, </w:t>
      </w:r>
      <w:r w:rsidRPr="006C1D1E">
        <w:rPr>
          <w:rFonts w:eastAsia="Calibri"/>
          <w:sz w:val="28"/>
          <w:szCs w:val="28"/>
          <w:lang w:eastAsia="en-US"/>
        </w:rPr>
        <w:t xml:space="preserve"> </w:t>
      </w:r>
      <w:r w:rsidRPr="007B2C47">
        <w:rPr>
          <w:rFonts w:eastAsia="Calibri"/>
          <w:sz w:val="28"/>
          <w:szCs w:val="28"/>
          <w:lang w:eastAsia="en-US"/>
        </w:rPr>
        <w:t>оборудованных индивидуальным газовым отоплением</w:t>
      </w:r>
      <w:r>
        <w:rPr>
          <w:sz w:val="28"/>
          <w:szCs w:val="28"/>
        </w:rPr>
        <w:t xml:space="preserve"> превышает фактические расходы на оплату отопления </w:t>
      </w:r>
      <w:r w:rsidRPr="006C1D1E">
        <w:rPr>
          <w:rFonts w:eastAsia="Calibri"/>
          <w:sz w:val="28"/>
          <w:szCs w:val="28"/>
          <w:lang w:eastAsia="en-US"/>
        </w:rPr>
        <w:t>жилых домов</w:t>
      </w:r>
      <w:r>
        <w:rPr>
          <w:rFonts w:eastAsia="Calibri"/>
          <w:sz w:val="28"/>
          <w:szCs w:val="28"/>
          <w:lang w:eastAsia="en-US"/>
        </w:rPr>
        <w:t xml:space="preserve">, </w:t>
      </w:r>
      <w:r w:rsidRPr="006C1D1E">
        <w:rPr>
          <w:rFonts w:eastAsia="Calibri"/>
          <w:sz w:val="28"/>
          <w:szCs w:val="28"/>
          <w:lang w:eastAsia="en-US"/>
        </w:rPr>
        <w:t xml:space="preserve"> </w:t>
      </w:r>
      <w:r w:rsidRPr="007B2C47">
        <w:rPr>
          <w:rFonts w:eastAsia="Calibri"/>
          <w:sz w:val="28"/>
          <w:szCs w:val="28"/>
          <w:lang w:eastAsia="en-US"/>
        </w:rPr>
        <w:t>оборудованных индивидуальным газовым отоплением</w:t>
      </w:r>
      <w:r>
        <w:rPr>
          <w:sz w:val="28"/>
          <w:szCs w:val="28"/>
        </w:rPr>
        <w:t xml:space="preserve"> в расчете на количество человек,  на которых распространяются меры социальной поддержки, то компенсируется только сумма фактических расходов на оплату отопления </w:t>
      </w:r>
      <w:r w:rsidRPr="006C1D1E">
        <w:rPr>
          <w:rFonts w:eastAsia="Calibri"/>
          <w:sz w:val="28"/>
          <w:szCs w:val="28"/>
          <w:lang w:eastAsia="en-US"/>
        </w:rPr>
        <w:t>жилых домов</w:t>
      </w:r>
      <w:r>
        <w:rPr>
          <w:rFonts w:eastAsia="Calibri"/>
          <w:sz w:val="28"/>
          <w:szCs w:val="28"/>
          <w:lang w:eastAsia="en-US"/>
        </w:rPr>
        <w:t xml:space="preserve">, </w:t>
      </w:r>
      <w:r w:rsidRPr="006C1D1E">
        <w:rPr>
          <w:rFonts w:eastAsia="Calibri"/>
          <w:sz w:val="28"/>
          <w:szCs w:val="28"/>
          <w:lang w:eastAsia="en-US"/>
        </w:rPr>
        <w:t xml:space="preserve"> </w:t>
      </w:r>
      <w:r w:rsidRPr="007B2C47">
        <w:rPr>
          <w:rFonts w:eastAsia="Calibri"/>
          <w:sz w:val="28"/>
          <w:szCs w:val="28"/>
          <w:lang w:eastAsia="en-US"/>
        </w:rPr>
        <w:t>оборудованных индивидуальным газовым отоплением</w:t>
      </w:r>
      <w:r>
        <w:rPr>
          <w:sz w:val="28"/>
          <w:szCs w:val="28"/>
        </w:rPr>
        <w:t xml:space="preserve"> в расчете на количество человек,  на которых распространяются меры социальной поддержки.</w:t>
      </w:r>
    </w:p>
    <w:p w:rsidR="003D412B" w:rsidRDefault="003D412B" w:rsidP="003D412B">
      <w:pPr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Денежная компенсация расходов на оплату отопления производится только за отопительный период.</w:t>
      </w:r>
    </w:p>
    <w:p w:rsidR="003D412B" w:rsidRDefault="003D412B" w:rsidP="003D412B">
      <w:pPr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Отопительный период определяется в соответствии с нормативными актами органа местного самоуправления о начале и об окончании отопительного периода.</w:t>
      </w:r>
    </w:p>
    <w:p w:rsidR="003D412B" w:rsidRDefault="003D412B" w:rsidP="003D412B">
      <w:pPr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Пл – площадь жилого помещения, м</w:t>
      </w:r>
      <w:r w:rsidRPr="000941CC">
        <w:rPr>
          <w:sz w:val="28"/>
          <w:szCs w:val="28"/>
          <w:vertAlign w:val="superscript"/>
        </w:rPr>
        <w:t>2</w:t>
      </w:r>
    </w:p>
    <w:p w:rsidR="003D412B" w:rsidRDefault="003D412B" w:rsidP="003D412B">
      <w:pPr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Ч</w:t>
      </w:r>
      <w:r w:rsidRPr="00F814AA">
        <w:rPr>
          <w:sz w:val="28"/>
          <w:szCs w:val="28"/>
          <w:vertAlign w:val="subscript"/>
        </w:rPr>
        <w:t>мп</w:t>
      </w:r>
      <w:r>
        <w:rPr>
          <w:sz w:val="28"/>
          <w:szCs w:val="28"/>
        </w:rPr>
        <w:t xml:space="preserve"> – количество человек, на которых распространяются меры социальной поддержки.</w:t>
      </w:r>
    </w:p>
    <w:p w:rsidR="003D412B" w:rsidRDefault="003D412B" w:rsidP="003D412B">
      <w:pPr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Н</w:t>
      </w:r>
      <w:r>
        <w:rPr>
          <w:sz w:val="28"/>
          <w:szCs w:val="28"/>
          <w:vertAlign w:val="subscript"/>
        </w:rPr>
        <w:t xml:space="preserve">отг </w:t>
      </w:r>
      <w:r>
        <w:rPr>
          <w:sz w:val="28"/>
          <w:szCs w:val="28"/>
        </w:rPr>
        <w:t>– норматив на 1 м</w:t>
      </w:r>
      <w:r w:rsidRPr="00632ECA"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площади жилого помещения в соответствии с Приложением 2 к настоящему Решению. Норматив не может превышать 92,4 м</w:t>
      </w:r>
      <w:r w:rsidRPr="007B2C47"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 xml:space="preserve"> на 1м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площади жилого помещения за отопительный период. </w:t>
      </w:r>
    </w:p>
    <w:p w:rsidR="003D412B" w:rsidRDefault="003D412B" w:rsidP="003D412B">
      <w:pPr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lastRenderedPageBreak/>
        <w:t>Т</w:t>
      </w:r>
      <w:r>
        <w:rPr>
          <w:sz w:val="28"/>
          <w:szCs w:val="28"/>
          <w:vertAlign w:val="subscript"/>
        </w:rPr>
        <w:t xml:space="preserve">отг </w:t>
      </w:r>
      <w:r>
        <w:rPr>
          <w:sz w:val="28"/>
          <w:szCs w:val="28"/>
        </w:rPr>
        <w:t>– тариф ресурсоснабжаюшей организации за 1 м</w:t>
      </w:r>
      <w:r w:rsidRPr="007B2C47"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 xml:space="preserve"> в соответствии с выставленной квитанцией.</w:t>
      </w:r>
    </w:p>
    <w:p w:rsidR="003D412B" w:rsidRDefault="003D412B" w:rsidP="003D412B">
      <w:pPr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Ф</w:t>
      </w:r>
      <w:r>
        <w:rPr>
          <w:sz w:val="28"/>
          <w:szCs w:val="28"/>
          <w:vertAlign w:val="subscript"/>
        </w:rPr>
        <w:t xml:space="preserve">отг </w:t>
      </w:r>
      <w:r>
        <w:rPr>
          <w:sz w:val="28"/>
          <w:szCs w:val="28"/>
        </w:rPr>
        <w:t xml:space="preserve">– фактические расходы на оплату отопления </w:t>
      </w:r>
      <w:r w:rsidRPr="006C1D1E">
        <w:rPr>
          <w:rFonts w:eastAsia="Calibri"/>
          <w:sz w:val="28"/>
          <w:szCs w:val="28"/>
          <w:lang w:eastAsia="en-US"/>
        </w:rPr>
        <w:t>жилых домов</w:t>
      </w:r>
      <w:r>
        <w:rPr>
          <w:rFonts w:eastAsia="Calibri"/>
          <w:sz w:val="28"/>
          <w:szCs w:val="28"/>
          <w:lang w:eastAsia="en-US"/>
        </w:rPr>
        <w:t xml:space="preserve">, </w:t>
      </w:r>
      <w:r w:rsidRPr="006C1D1E">
        <w:rPr>
          <w:rFonts w:eastAsia="Calibri"/>
          <w:sz w:val="28"/>
          <w:szCs w:val="28"/>
          <w:lang w:eastAsia="en-US"/>
        </w:rPr>
        <w:t xml:space="preserve"> </w:t>
      </w:r>
      <w:r w:rsidRPr="007B2C47">
        <w:rPr>
          <w:rFonts w:eastAsia="Calibri"/>
          <w:sz w:val="28"/>
          <w:szCs w:val="28"/>
          <w:lang w:eastAsia="en-US"/>
        </w:rPr>
        <w:t>оборудованных индивидуальным газовым отоплением</w:t>
      </w:r>
      <w:r>
        <w:rPr>
          <w:sz w:val="28"/>
          <w:szCs w:val="28"/>
        </w:rPr>
        <w:t xml:space="preserve"> в расчете на количество человек,  на которых распространяются меры социальной поддержки.</w:t>
      </w:r>
    </w:p>
    <w:p w:rsidR="003D412B" w:rsidRDefault="003D412B" w:rsidP="003D412B">
      <w:pPr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Ч - количество человек в составе семьи (количество человек, проживающих в жилом помещении).</w:t>
      </w:r>
    </w:p>
    <w:p w:rsidR="003D412B" w:rsidRDefault="003D412B" w:rsidP="003D412B">
      <w:pPr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Ф</w:t>
      </w:r>
      <w:r>
        <w:rPr>
          <w:sz w:val="28"/>
          <w:szCs w:val="28"/>
          <w:vertAlign w:val="subscript"/>
        </w:rPr>
        <w:t xml:space="preserve">отг </w:t>
      </w:r>
      <w:r>
        <w:rPr>
          <w:sz w:val="28"/>
          <w:szCs w:val="28"/>
        </w:rPr>
        <w:t>= П×</w:t>
      </w:r>
      <w:r w:rsidRPr="00F814AA">
        <w:rPr>
          <w:sz w:val="28"/>
          <w:szCs w:val="28"/>
        </w:rPr>
        <w:t xml:space="preserve"> </w:t>
      </w:r>
      <w:r>
        <w:rPr>
          <w:sz w:val="28"/>
          <w:szCs w:val="28"/>
        </w:rPr>
        <w:t>Т</w:t>
      </w:r>
      <w:r>
        <w:rPr>
          <w:sz w:val="28"/>
          <w:szCs w:val="28"/>
          <w:vertAlign w:val="subscript"/>
        </w:rPr>
        <w:t xml:space="preserve">отг </w:t>
      </w:r>
      <w:r>
        <w:rPr>
          <w:sz w:val="28"/>
          <w:szCs w:val="28"/>
        </w:rPr>
        <w:t>/ Ч×</w:t>
      </w:r>
      <w:r w:rsidRPr="00F814AA">
        <w:rPr>
          <w:sz w:val="28"/>
          <w:szCs w:val="28"/>
        </w:rPr>
        <w:t xml:space="preserve"> </w:t>
      </w:r>
      <w:r>
        <w:rPr>
          <w:sz w:val="28"/>
          <w:szCs w:val="28"/>
        </w:rPr>
        <w:t>Ч</w:t>
      </w:r>
      <w:r w:rsidRPr="00F814AA">
        <w:rPr>
          <w:sz w:val="28"/>
          <w:szCs w:val="28"/>
          <w:vertAlign w:val="subscript"/>
        </w:rPr>
        <w:t>мп</w:t>
      </w:r>
      <w:r>
        <w:rPr>
          <w:sz w:val="28"/>
          <w:szCs w:val="28"/>
        </w:rPr>
        <w:t>, где:</w:t>
      </w:r>
    </w:p>
    <w:p w:rsidR="003D412B" w:rsidRDefault="003D412B" w:rsidP="003D412B">
      <w:pPr>
        <w:ind w:firstLine="709"/>
        <w:contextualSpacing/>
        <w:rPr>
          <w:sz w:val="28"/>
          <w:szCs w:val="28"/>
          <w:vertAlign w:val="superscript"/>
        </w:rPr>
      </w:pPr>
      <w:r>
        <w:rPr>
          <w:sz w:val="28"/>
          <w:szCs w:val="28"/>
        </w:rPr>
        <w:t>П - фактическое потребление природного газа, м</w:t>
      </w:r>
      <w:r w:rsidRPr="007B2C47">
        <w:rPr>
          <w:sz w:val="28"/>
          <w:szCs w:val="28"/>
          <w:vertAlign w:val="superscript"/>
        </w:rPr>
        <w:t>3</w:t>
      </w:r>
    </w:p>
    <w:p w:rsidR="003D412B" w:rsidRDefault="003D412B" w:rsidP="003D412B">
      <w:pPr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Сумма денежной компенсации расходов на оплату отопления рассчитывается за каждый календарный месяц. В случае, если за предыдущий месяц фактическое потребление газа в расчете на количество человек,  на которых распространяются меры социальной поддержки не превышало установленный норматив в расчете на количество человек,  на которых распространяются меры социальной поддержки, то норматив на следующий месяц не увеличивается. </w:t>
      </w:r>
    </w:p>
    <w:p w:rsidR="000D614E" w:rsidRPr="000D614E" w:rsidRDefault="000D614E" w:rsidP="008133AB">
      <w:pPr>
        <w:jc w:val="center"/>
        <w:rPr>
          <w:sz w:val="28"/>
          <w:szCs w:val="28"/>
        </w:rPr>
      </w:pPr>
      <w:bookmarkStart w:id="3" w:name="_GoBack"/>
      <w:bookmarkEnd w:id="3"/>
    </w:p>
    <w:sectPr w:rsidR="000D614E" w:rsidRPr="000D614E" w:rsidSect="006C118F">
      <w:pgSz w:w="11906" w:h="16838" w:code="9"/>
      <w:pgMar w:top="1134" w:right="566" w:bottom="709" w:left="1134" w:header="425" w:footer="301" w:gutter="567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3AC0" w:rsidRDefault="002F3AC0" w:rsidP="00B34BF1">
      <w:r>
        <w:separator/>
      </w:r>
    </w:p>
  </w:endnote>
  <w:endnote w:type="continuationSeparator" w:id="0">
    <w:p w:rsidR="002F3AC0" w:rsidRDefault="002F3AC0" w:rsidP="00B34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3AC0" w:rsidRDefault="002F3AC0" w:rsidP="00B34BF1">
      <w:r>
        <w:separator/>
      </w:r>
    </w:p>
  </w:footnote>
  <w:footnote w:type="continuationSeparator" w:id="0">
    <w:p w:rsidR="002F3AC0" w:rsidRDefault="002F3AC0" w:rsidP="00B34B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46971064"/>
      <w:docPartObj>
        <w:docPartGallery w:val="Page Numbers (Top of Page)"/>
        <w:docPartUnique/>
      </w:docPartObj>
    </w:sdtPr>
    <w:sdtEndPr/>
    <w:sdtContent>
      <w:p w:rsidR="001608FA" w:rsidRDefault="00193FE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33A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608FA" w:rsidRDefault="001608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08FA" w:rsidRDefault="001608FA">
    <w:pPr>
      <w:pStyle w:val="a5"/>
      <w:jc w:val="center"/>
    </w:pPr>
  </w:p>
  <w:p w:rsidR="001608FA" w:rsidRDefault="001608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84370043"/>
      <w:docPartObj>
        <w:docPartGallery w:val="Page Numbers (Top of Page)"/>
        <w:docPartUnique/>
      </w:docPartObj>
    </w:sdtPr>
    <w:sdtEndPr/>
    <w:sdtContent>
      <w:p w:rsidR="001608FA" w:rsidRDefault="00193FE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33AB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1608FA" w:rsidRDefault="001608F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</w:lvl>
  </w:abstractNum>
  <w:abstractNum w:abstractNumId="2">
    <w:nsid w:val="02024078"/>
    <w:multiLevelType w:val="multilevel"/>
    <w:tmpl w:val="D464B04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04" w:hanging="2160"/>
      </w:pPr>
      <w:rPr>
        <w:rFonts w:hint="default"/>
      </w:rPr>
    </w:lvl>
  </w:abstractNum>
  <w:abstractNum w:abstractNumId="3">
    <w:nsid w:val="042D61CE"/>
    <w:multiLevelType w:val="multilevel"/>
    <w:tmpl w:val="F356E0A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sz w:val="20"/>
        <w:szCs w:val="20"/>
      </w:rPr>
    </w:lvl>
    <w:lvl w:ilvl="1">
      <w:start w:val="2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4">
    <w:nsid w:val="04816C66"/>
    <w:multiLevelType w:val="hybridMultilevel"/>
    <w:tmpl w:val="266A3154"/>
    <w:lvl w:ilvl="0" w:tplc="04766E00">
      <w:start w:val="1"/>
      <w:numFmt w:val="decimal"/>
      <w:lvlText w:val="5.%1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1" w:tplc="6EB6A90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AC00EE2"/>
    <w:multiLevelType w:val="hybridMultilevel"/>
    <w:tmpl w:val="ACA6068E"/>
    <w:lvl w:ilvl="0" w:tplc="F9F260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213435EE">
      <w:numFmt w:val="none"/>
      <w:lvlText w:val=""/>
      <w:lvlJc w:val="left"/>
      <w:pPr>
        <w:tabs>
          <w:tab w:val="num" w:pos="360"/>
        </w:tabs>
      </w:pPr>
    </w:lvl>
    <w:lvl w:ilvl="2" w:tplc="35C06F44">
      <w:numFmt w:val="none"/>
      <w:lvlText w:val=""/>
      <w:lvlJc w:val="left"/>
      <w:pPr>
        <w:tabs>
          <w:tab w:val="num" w:pos="360"/>
        </w:tabs>
      </w:pPr>
    </w:lvl>
    <w:lvl w:ilvl="3" w:tplc="1A3856F2">
      <w:numFmt w:val="none"/>
      <w:lvlText w:val=""/>
      <w:lvlJc w:val="left"/>
      <w:pPr>
        <w:tabs>
          <w:tab w:val="num" w:pos="360"/>
        </w:tabs>
      </w:pPr>
    </w:lvl>
    <w:lvl w:ilvl="4" w:tplc="FF420D28">
      <w:numFmt w:val="none"/>
      <w:lvlText w:val=""/>
      <w:lvlJc w:val="left"/>
      <w:pPr>
        <w:tabs>
          <w:tab w:val="num" w:pos="360"/>
        </w:tabs>
      </w:pPr>
    </w:lvl>
    <w:lvl w:ilvl="5" w:tplc="241CBA70">
      <w:numFmt w:val="none"/>
      <w:lvlText w:val=""/>
      <w:lvlJc w:val="left"/>
      <w:pPr>
        <w:tabs>
          <w:tab w:val="num" w:pos="360"/>
        </w:tabs>
      </w:pPr>
    </w:lvl>
    <w:lvl w:ilvl="6" w:tplc="D1ECCFB0">
      <w:numFmt w:val="none"/>
      <w:lvlText w:val=""/>
      <w:lvlJc w:val="left"/>
      <w:pPr>
        <w:tabs>
          <w:tab w:val="num" w:pos="360"/>
        </w:tabs>
      </w:pPr>
    </w:lvl>
    <w:lvl w:ilvl="7" w:tplc="1326101C">
      <w:numFmt w:val="none"/>
      <w:lvlText w:val=""/>
      <w:lvlJc w:val="left"/>
      <w:pPr>
        <w:tabs>
          <w:tab w:val="num" w:pos="360"/>
        </w:tabs>
      </w:pPr>
    </w:lvl>
    <w:lvl w:ilvl="8" w:tplc="79D2F842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112A3C5D"/>
    <w:multiLevelType w:val="multilevel"/>
    <w:tmpl w:val="33DCD584"/>
    <w:lvl w:ilvl="0">
      <w:start w:val="1"/>
      <w:numFmt w:val="decimal"/>
      <w:lvlText w:val="%1."/>
      <w:lvlJc w:val="left"/>
      <w:pPr>
        <w:ind w:left="870" w:hanging="5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565E1884"/>
    <w:multiLevelType w:val="hybridMultilevel"/>
    <w:tmpl w:val="6C9C2B8A"/>
    <w:lvl w:ilvl="0" w:tplc="DCBA7F88">
      <w:start w:val="1"/>
      <w:numFmt w:val="upperRoman"/>
      <w:lvlText w:val="%1."/>
      <w:lvlJc w:val="left"/>
      <w:pPr>
        <w:tabs>
          <w:tab w:val="num" w:pos="3780"/>
        </w:tabs>
        <w:ind w:left="3780" w:hanging="720"/>
      </w:pPr>
      <w:rPr>
        <w:rFonts w:hint="default"/>
      </w:rPr>
    </w:lvl>
    <w:lvl w:ilvl="1" w:tplc="34D4F876">
      <w:start w:val="1"/>
      <w:numFmt w:val="bullet"/>
      <w:lvlText w:val="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4860"/>
        </w:tabs>
        <w:ind w:left="48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5580"/>
        </w:tabs>
        <w:ind w:left="5580" w:hanging="360"/>
      </w:pPr>
      <w:rPr>
        <w:rFonts w:hint="default"/>
      </w:rPr>
    </w:lvl>
    <w:lvl w:ilvl="4" w:tplc="6F745806">
      <w:start w:val="1"/>
      <w:numFmt w:val="decimal"/>
      <w:lvlText w:val="2.%5."/>
      <w:lvlJc w:val="left"/>
      <w:pPr>
        <w:tabs>
          <w:tab w:val="num" w:pos="6300"/>
        </w:tabs>
        <w:ind w:left="6300" w:hanging="360"/>
      </w:pPr>
      <w:rPr>
        <w:rFonts w:hint="default"/>
        <w:b w:val="0"/>
      </w:rPr>
    </w:lvl>
    <w:lvl w:ilvl="5" w:tplc="BD6EAF20">
      <w:start w:val="1"/>
      <w:numFmt w:val="bullet"/>
      <w:lvlText w:val="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color w:val="auto"/>
      </w:rPr>
    </w:lvl>
    <w:lvl w:ilvl="6" w:tplc="0419000F" w:tentative="1">
      <w:start w:val="1"/>
      <w:numFmt w:val="decimal"/>
      <w:lvlText w:val="%7."/>
      <w:lvlJc w:val="left"/>
      <w:pPr>
        <w:tabs>
          <w:tab w:val="num" w:pos="7740"/>
        </w:tabs>
        <w:ind w:left="7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460"/>
        </w:tabs>
        <w:ind w:left="8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180"/>
        </w:tabs>
        <w:ind w:left="9180" w:hanging="180"/>
      </w:pPr>
    </w:lvl>
  </w:abstractNum>
  <w:abstractNum w:abstractNumId="8">
    <w:nsid w:val="5D3805B4"/>
    <w:multiLevelType w:val="hybridMultilevel"/>
    <w:tmpl w:val="DEDE6714"/>
    <w:lvl w:ilvl="0" w:tplc="BD6EAF2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CAA7E4D"/>
    <w:multiLevelType w:val="hybridMultilevel"/>
    <w:tmpl w:val="5D0AC9D0"/>
    <w:lvl w:ilvl="0" w:tplc="72C20C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7315FA9"/>
    <w:multiLevelType w:val="hybridMultilevel"/>
    <w:tmpl w:val="526C85AC"/>
    <w:lvl w:ilvl="0" w:tplc="2A2C4A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2"/>
  </w:num>
  <w:num w:numId="5">
    <w:abstractNumId w:val="0"/>
  </w:num>
  <w:num w:numId="6">
    <w:abstractNumId w:val="1"/>
  </w:num>
  <w:num w:numId="7">
    <w:abstractNumId w:val="9"/>
  </w:num>
  <w:num w:numId="8">
    <w:abstractNumId w:val="5"/>
  </w:num>
  <w:num w:numId="9">
    <w:abstractNumId w:val="6"/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E14"/>
    <w:rsid w:val="00002878"/>
    <w:rsid w:val="0000377E"/>
    <w:rsid w:val="00022E26"/>
    <w:rsid w:val="00090BF3"/>
    <w:rsid w:val="00092304"/>
    <w:rsid w:val="00092B48"/>
    <w:rsid w:val="000941CC"/>
    <w:rsid w:val="000A33E3"/>
    <w:rsid w:val="000D614E"/>
    <w:rsid w:val="00106E7A"/>
    <w:rsid w:val="001128DC"/>
    <w:rsid w:val="00117F0B"/>
    <w:rsid w:val="00127B39"/>
    <w:rsid w:val="00141AF3"/>
    <w:rsid w:val="001539B3"/>
    <w:rsid w:val="00153D78"/>
    <w:rsid w:val="001608FA"/>
    <w:rsid w:val="0016493E"/>
    <w:rsid w:val="001773BD"/>
    <w:rsid w:val="00181515"/>
    <w:rsid w:val="00193FE2"/>
    <w:rsid w:val="00195567"/>
    <w:rsid w:val="001A05E0"/>
    <w:rsid w:val="001B60FB"/>
    <w:rsid w:val="001B754C"/>
    <w:rsid w:val="001E18F6"/>
    <w:rsid w:val="001E5AE0"/>
    <w:rsid w:val="00225435"/>
    <w:rsid w:val="00240032"/>
    <w:rsid w:val="00240FAA"/>
    <w:rsid w:val="0024794D"/>
    <w:rsid w:val="00271047"/>
    <w:rsid w:val="002731A3"/>
    <w:rsid w:val="00281FEA"/>
    <w:rsid w:val="00286FC4"/>
    <w:rsid w:val="00290DE0"/>
    <w:rsid w:val="002A28F7"/>
    <w:rsid w:val="002A6962"/>
    <w:rsid w:val="002B2AF0"/>
    <w:rsid w:val="002C012A"/>
    <w:rsid w:val="002D0851"/>
    <w:rsid w:val="002F1AAA"/>
    <w:rsid w:val="002F3AC0"/>
    <w:rsid w:val="0031245F"/>
    <w:rsid w:val="00330305"/>
    <w:rsid w:val="00335E83"/>
    <w:rsid w:val="003368B9"/>
    <w:rsid w:val="00340FF4"/>
    <w:rsid w:val="003447A5"/>
    <w:rsid w:val="00350B85"/>
    <w:rsid w:val="0035550B"/>
    <w:rsid w:val="00357C0A"/>
    <w:rsid w:val="0036097C"/>
    <w:rsid w:val="00366787"/>
    <w:rsid w:val="00390D77"/>
    <w:rsid w:val="0039708D"/>
    <w:rsid w:val="003A2CB4"/>
    <w:rsid w:val="003B1B31"/>
    <w:rsid w:val="003B7739"/>
    <w:rsid w:val="003D29AB"/>
    <w:rsid w:val="003D3BE2"/>
    <w:rsid w:val="003D412B"/>
    <w:rsid w:val="003E650C"/>
    <w:rsid w:val="003F27BE"/>
    <w:rsid w:val="003F5E9A"/>
    <w:rsid w:val="00400768"/>
    <w:rsid w:val="00412CE7"/>
    <w:rsid w:val="004468D3"/>
    <w:rsid w:val="00483787"/>
    <w:rsid w:val="004848E6"/>
    <w:rsid w:val="004A451F"/>
    <w:rsid w:val="004C59C9"/>
    <w:rsid w:val="004F3E1C"/>
    <w:rsid w:val="00506540"/>
    <w:rsid w:val="0051318E"/>
    <w:rsid w:val="00552409"/>
    <w:rsid w:val="00555F9D"/>
    <w:rsid w:val="00572637"/>
    <w:rsid w:val="00583085"/>
    <w:rsid w:val="005921FB"/>
    <w:rsid w:val="0059396F"/>
    <w:rsid w:val="005D47BB"/>
    <w:rsid w:val="005E21AD"/>
    <w:rsid w:val="005E5EE8"/>
    <w:rsid w:val="005F5994"/>
    <w:rsid w:val="006048B5"/>
    <w:rsid w:val="00614899"/>
    <w:rsid w:val="00627E14"/>
    <w:rsid w:val="00632ECA"/>
    <w:rsid w:val="00654305"/>
    <w:rsid w:val="0066444C"/>
    <w:rsid w:val="006678F1"/>
    <w:rsid w:val="00671940"/>
    <w:rsid w:val="006979A9"/>
    <w:rsid w:val="006B07CD"/>
    <w:rsid w:val="006B3844"/>
    <w:rsid w:val="006C118F"/>
    <w:rsid w:val="006C1D1E"/>
    <w:rsid w:val="006C1D61"/>
    <w:rsid w:val="006C4F96"/>
    <w:rsid w:val="006D6243"/>
    <w:rsid w:val="006E3686"/>
    <w:rsid w:val="006E423A"/>
    <w:rsid w:val="006E6CB3"/>
    <w:rsid w:val="006F210A"/>
    <w:rsid w:val="007213BE"/>
    <w:rsid w:val="00723452"/>
    <w:rsid w:val="00731D95"/>
    <w:rsid w:val="007372AE"/>
    <w:rsid w:val="0076001A"/>
    <w:rsid w:val="0076396B"/>
    <w:rsid w:val="007661FD"/>
    <w:rsid w:val="007748DB"/>
    <w:rsid w:val="007751D9"/>
    <w:rsid w:val="007753F8"/>
    <w:rsid w:val="00781F5D"/>
    <w:rsid w:val="0079350B"/>
    <w:rsid w:val="007A7BE1"/>
    <w:rsid w:val="007B2C47"/>
    <w:rsid w:val="007C6B29"/>
    <w:rsid w:val="007D4FE2"/>
    <w:rsid w:val="007D7E60"/>
    <w:rsid w:val="007E19E4"/>
    <w:rsid w:val="007E2475"/>
    <w:rsid w:val="007E7463"/>
    <w:rsid w:val="0080150D"/>
    <w:rsid w:val="00812988"/>
    <w:rsid w:val="008132FC"/>
    <w:rsid w:val="008133AB"/>
    <w:rsid w:val="00817B82"/>
    <w:rsid w:val="00834452"/>
    <w:rsid w:val="00861A2F"/>
    <w:rsid w:val="00881407"/>
    <w:rsid w:val="00886651"/>
    <w:rsid w:val="00892DE2"/>
    <w:rsid w:val="00895C18"/>
    <w:rsid w:val="008C1A03"/>
    <w:rsid w:val="008F1B09"/>
    <w:rsid w:val="00903A83"/>
    <w:rsid w:val="00903B04"/>
    <w:rsid w:val="00942F87"/>
    <w:rsid w:val="00955411"/>
    <w:rsid w:val="009609BA"/>
    <w:rsid w:val="0097211E"/>
    <w:rsid w:val="00984FED"/>
    <w:rsid w:val="009A2A9D"/>
    <w:rsid w:val="009A42A6"/>
    <w:rsid w:val="009C3130"/>
    <w:rsid w:val="009D3238"/>
    <w:rsid w:val="009D42D5"/>
    <w:rsid w:val="009D4649"/>
    <w:rsid w:val="00A04FE0"/>
    <w:rsid w:val="00A11EE3"/>
    <w:rsid w:val="00A201FE"/>
    <w:rsid w:val="00A21620"/>
    <w:rsid w:val="00A274E6"/>
    <w:rsid w:val="00A413B8"/>
    <w:rsid w:val="00A41AE0"/>
    <w:rsid w:val="00A553DB"/>
    <w:rsid w:val="00A628E3"/>
    <w:rsid w:val="00A75535"/>
    <w:rsid w:val="00A97570"/>
    <w:rsid w:val="00AA675D"/>
    <w:rsid w:val="00AA70A4"/>
    <w:rsid w:val="00AB3D8C"/>
    <w:rsid w:val="00AC3B60"/>
    <w:rsid w:val="00AE505E"/>
    <w:rsid w:val="00B0235D"/>
    <w:rsid w:val="00B251DD"/>
    <w:rsid w:val="00B34BF1"/>
    <w:rsid w:val="00B4636B"/>
    <w:rsid w:val="00B5251C"/>
    <w:rsid w:val="00B774F5"/>
    <w:rsid w:val="00B8486D"/>
    <w:rsid w:val="00B924C6"/>
    <w:rsid w:val="00BA2FE8"/>
    <w:rsid w:val="00BE1452"/>
    <w:rsid w:val="00BE1C21"/>
    <w:rsid w:val="00BE4E6F"/>
    <w:rsid w:val="00BF0578"/>
    <w:rsid w:val="00BF1003"/>
    <w:rsid w:val="00C05C9F"/>
    <w:rsid w:val="00C07304"/>
    <w:rsid w:val="00C16EF0"/>
    <w:rsid w:val="00C409C4"/>
    <w:rsid w:val="00C43938"/>
    <w:rsid w:val="00C60FAE"/>
    <w:rsid w:val="00C7130E"/>
    <w:rsid w:val="00C931D7"/>
    <w:rsid w:val="00C94752"/>
    <w:rsid w:val="00C974F9"/>
    <w:rsid w:val="00CA020B"/>
    <w:rsid w:val="00CB3291"/>
    <w:rsid w:val="00CB5971"/>
    <w:rsid w:val="00CC55FF"/>
    <w:rsid w:val="00CD6ACC"/>
    <w:rsid w:val="00CF4236"/>
    <w:rsid w:val="00D00F11"/>
    <w:rsid w:val="00D05181"/>
    <w:rsid w:val="00D12CC6"/>
    <w:rsid w:val="00D428BC"/>
    <w:rsid w:val="00D51F58"/>
    <w:rsid w:val="00D56D39"/>
    <w:rsid w:val="00D620A4"/>
    <w:rsid w:val="00D77B50"/>
    <w:rsid w:val="00DB1F60"/>
    <w:rsid w:val="00DC3A9C"/>
    <w:rsid w:val="00DF183E"/>
    <w:rsid w:val="00E027CA"/>
    <w:rsid w:val="00E02C79"/>
    <w:rsid w:val="00E05F35"/>
    <w:rsid w:val="00E265C5"/>
    <w:rsid w:val="00E46A36"/>
    <w:rsid w:val="00E54451"/>
    <w:rsid w:val="00E55407"/>
    <w:rsid w:val="00E617C5"/>
    <w:rsid w:val="00E64C79"/>
    <w:rsid w:val="00E75FD9"/>
    <w:rsid w:val="00E93EA3"/>
    <w:rsid w:val="00E97C54"/>
    <w:rsid w:val="00EA4DE6"/>
    <w:rsid w:val="00EB0DAC"/>
    <w:rsid w:val="00EB14A2"/>
    <w:rsid w:val="00EB15E2"/>
    <w:rsid w:val="00EB4351"/>
    <w:rsid w:val="00EE0E10"/>
    <w:rsid w:val="00EE1C73"/>
    <w:rsid w:val="00EE667B"/>
    <w:rsid w:val="00EF42D4"/>
    <w:rsid w:val="00EF4D57"/>
    <w:rsid w:val="00F01D3C"/>
    <w:rsid w:val="00F04907"/>
    <w:rsid w:val="00F06BCC"/>
    <w:rsid w:val="00F16633"/>
    <w:rsid w:val="00F225AB"/>
    <w:rsid w:val="00F23952"/>
    <w:rsid w:val="00F24566"/>
    <w:rsid w:val="00F36CE4"/>
    <w:rsid w:val="00F50FFB"/>
    <w:rsid w:val="00F53EF1"/>
    <w:rsid w:val="00F57DC8"/>
    <w:rsid w:val="00F814AA"/>
    <w:rsid w:val="00F8488F"/>
    <w:rsid w:val="00FA1E0C"/>
    <w:rsid w:val="00FB2DA2"/>
    <w:rsid w:val="00FC3FE0"/>
    <w:rsid w:val="00FD49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E14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27E14"/>
    <w:pPr>
      <w:keepNext/>
      <w:tabs>
        <w:tab w:val="num" w:pos="720"/>
      </w:tabs>
      <w:suppressAutoHyphens/>
      <w:ind w:left="720" w:hanging="360"/>
      <w:jc w:val="center"/>
      <w:outlineLvl w:val="0"/>
    </w:pPr>
    <w:rPr>
      <w:b/>
      <w:lang w:eastAsia="ar-SA"/>
    </w:rPr>
  </w:style>
  <w:style w:type="paragraph" w:styleId="2">
    <w:name w:val="heading 2"/>
    <w:basedOn w:val="a"/>
    <w:next w:val="a"/>
    <w:link w:val="20"/>
    <w:qFormat/>
    <w:rsid w:val="00627E14"/>
    <w:pPr>
      <w:keepNext/>
      <w:tabs>
        <w:tab w:val="num" w:pos="1440"/>
      </w:tabs>
      <w:suppressAutoHyphens/>
      <w:ind w:left="1440" w:hanging="360"/>
      <w:outlineLvl w:val="1"/>
    </w:pPr>
    <w:rPr>
      <w:sz w:val="28"/>
      <w:lang w:eastAsia="ar-SA"/>
    </w:rPr>
  </w:style>
  <w:style w:type="paragraph" w:styleId="3">
    <w:name w:val="heading 3"/>
    <w:basedOn w:val="a"/>
    <w:next w:val="a"/>
    <w:link w:val="30"/>
    <w:qFormat/>
    <w:rsid w:val="00627E14"/>
    <w:pPr>
      <w:keepNext/>
      <w:tabs>
        <w:tab w:val="num" w:pos="2160"/>
      </w:tabs>
      <w:suppressAutoHyphens/>
      <w:ind w:left="2160" w:hanging="180"/>
      <w:outlineLvl w:val="2"/>
    </w:pPr>
    <w:rPr>
      <w:b/>
      <w:bCs/>
      <w:sz w:val="28"/>
      <w:lang w:eastAsia="ar-SA"/>
    </w:rPr>
  </w:style>
  <w:style w:type="paragraph" w:styleId="4">
    <w:name w:val="heading 4"/>
    <w:basedOn w:val="a"/>
    <w:next w:val="a"/>
    <w:link w:val="40"/>
    <w:qFormat/>
    <w:rsid w:val="006E3686"/>
    <w:pPr>
      <w:keepNext/>
      <w:tabs>
        <w:tab w:val="num" w:pos="0"/>
      </w:tabs>
      <w:spacing w:before="240" w:after="60"/>
      <w:ind w:left="864" w:hanging="864"/>
      <w:outlineLvl w:val="3"/>
    </w:pPr>
    <w:rPr>
      <w:b/>
      <w:bCs/>
      <w:sz w:val="28"/>
      <w:szCs w:val="28"/>
      <w:lang w:eastAsia="ar-SA"/>
    </w:rPr>
  </w:style>
  <w:style w:type="paragraph" w:styleId="6">
    <w:name w:val="heading 6"/>
    <w:basedOn w:val="a"/>
    <w:next w:val="a"/>
    <w:link w:val="60"/>
    <w:qFormat/>
    <w:rsid w:val="006E3686"/>
    <w:pPr>
      <w:keepNext/>
      <w:tabs>
        <w:tab w:val="num" w:pos="0"/>
      </w:tabs>
      <w:ind w:left="1152" w:hanging="1152"/>
      <w:jc w:val="center"/>
      <w:outlineLvl w:val="5"/>
    </w:pPr>
    <w:rPr>
      <w:b/>
      <w:sz w:val="4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27E14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627E14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30">
    <w:name w:val="Заголовок 3 Знак"/>
    <w:basedOn w:val="a0"/>
    <w:link w:val="3"/>
    <w:rsid w:val="00627E14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3">
    <w:name w:val="Normal (Web)"/>
    <w:basedOn w:val="a"/>
    <w:unhideWhenUsed/>
    <w:rsid w:val="00627E14"/>
    <w:pPr>
      <w:spacing w:before="100" w:beforeAutospacing="1" w:after="100" w:afterAutospacing="1"/>
    </w:pPr>
  </w:style>
  <w:style w:type="paragraph" w:customStyle="1" w:styleId="ConsPlusNormal">
    <w:name w:val="ConsPlusNormal"/>
    <w:rsid w:val="00627E14"/>
    <w:pPr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27E1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uiPriority w:val="99"/>
    <w:unhideWhenUsed/>
    <w:rsid w:val="00627E1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27E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7">
    <w:name w:val="rvts7"/>
    <w:basedOn w:val="a0"/>
    <w:rsid w:val="00627E14"/>
  </w:style>
  <w:style w:type="paragraph" w:styleId="a7">
    <w:name w:val="Title"/>
    <w:basedOn w:val="a"/>
    <w:next w:val="a8"/>
    <w:link w:val="a9"/>
    <w:qFormat/>
    <w:rsid w:val="00627E14"/>
    <w:pPr>
      <w:suppressAutoHyphens/>
      <w:jc w:val="center"/>
    </w:pPr>
    <w:rPr>
      <w:b/>
      <w:sz w:val="28"/>
      <w:szCs w:val="20"/>
      <w:lang w:eastAsia="ar-SA"/>
    </w:rPr>
  </w:style>
  <w:style w:type="character" w:customStyle="1" w:styleId="a9">
    <w:name w:val="Название Знак"/>
    <w:basedOn w:val="a0"/>
    <w:link w:val="a7"/>
    <w:rsid w:val="00627E14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a8">
    <w:name w:val="Subtitle"/>
    <w:basedOn w:val="a"/>
    <w:link w:val="aa"/>
    <w:qFormat/>
    <w:rsid w:val="00627E14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aa">
    <w:name w:val="Подзаголовок Знак"/>
    <w:basedOn w:val="a0"/>
    <w:link w:val="a8"/>
    <w:rsid w:val="00627E14"/>
    <w:rPr>
      <w:rFonts w:ascii="Arial" w:eastAsia="Times New Roman" w:hAnsi="Arial" w:cs="Arial"/>
      <w:sz w:val="24"/>
      <w:szCs w:val="24"/>
      <w:lang w:eastAsia="ru-RU"/>
    </w:rPr>
  </w:style>
  <w:style w:type="paragraph" w:styleId="ab">
    <w:name w:val="Body Text Indent"/>
    <w:basedOn w:val="a"/>
    <w:link w:val="ac"/>
    <w:unhideWhenUsed/>
    <w:rsid w:val="00627E14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627E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ime">
    <w:name w:val="time"/>
    <w:basedOn w:val="a0"/>
    <w:rsid w:val="00627E14"/>
  </w:style>
  <w:style w:type="paragraph" w:styleId="ad">
    <w:name w:val="Balloon Text"/>
    <w:basedOn w:val="a"/>
    <w:link w:val="ae"/>
    <w:unhideWhenUsed/>
    <w:rsid w:val="00627E14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627E14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footer"/>
    <w:basedOn w:val="a"/>
    <w:link w:val="af0"/>
    <w:unhideWhenUsed/>
    <w:rsid w:val="00B34BF1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B34BF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1">
    <w:name w:val="Table Grid"/>
    <w:basedOn w:val="a1"/>
    <w:uiPriority w:val="59"/>
    <w:rsid w:val="008814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FD49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Title">
    <w:name w:val="ConsTitle"/>
    <w:rsid w:val="00FD495C"/>
    <w:pPr>
      <w:widowControl w:val="0"/>
      <w:suppressAutoHyphens/>
      <w:autoSpaceDE w:val="0"/>
      <w:spacing w:after="0" w:line="240" w:lineRule="auto"/>
      <w:ind w:right="19772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customStyle="1" w:styleId="ConsPlusNonformat">
    <w:name w:val="ConsPlusNonformat"/>
    <w:rsid w:val="00FD495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FD495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6E3686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60">
    <w:name w:val="Заголовок 6 Знак"/>
    <w:basedOn w:val="a0"/>
    <w:link w:val="6"/>
    <w:rsid w:val="006E3686"/>
    <w:rPr>
      <w:rFonts w:ascii="Times New Roman" w:eastAsia="Times New Roman" w:hAnsi="Times New Roman" w:cs="Times New Roman"/>
      <w:b/>
      <w:sz w:val="40"/>
      <w:szCs w:val="20"/>
      <w:lang w:eastAsia="ar-SA"/>
    </w:rPr>
  </w:style>
  <w:style w:type="character" w:customStyle="1" w:styleId="Absatz-Standardschriftart">
    <w:name w:val="Absatz-Standardschriftart"/>
    <w:rsid w:val="006E3686"/>
  </w:style>
  <w:style w:type="character" w:customStyle="1" w:styleId="21">
    <w:name w:val="Основной шрифт абзаца2"/>
    <w:rsid w:val="006E3686"/>
  </w:style>
  <w:style w:type="character" w:customStyle="1" w:styleId="WW-Absatz-Standardschriftart">
    <w:name w:val="WW-Absatz-Standardschriftart"/>
    <w:rsid w:val="006E3686"/>
  </w:style>
  <w:style w:type="character" w:customStyle="1" w:styleId="WW8Num1z0">
    <w:name w:val="WW8Num1z0"/>
    <w:rsid w:val="006E3686"/>
    <w:rPr>
      <w:rFonts w:ascii="Courier New" w:hAnsi="Courier New" w:cs="Arial"/>
      <w:sz w:val="28"/>
    </w:rPr>
  </w:style>
  <w:style w:type="character" w:customStyle="1" w:styleId="11">
    <w:name w:val="Основной шрифт абзаца1"/>
    <w:rsid w:val="006E3686"/>
  </w:style>
  <w:style w:type="character" w:customStyle="1" w:styleId="12">
    <w:name w:val="Знак Знак1"/>
    <w:rsid w:val="006E3686"/>
    <w:rPr>
      <w:sz w:val="24"/>
      <w:szCs w:val="24"/>
    </w:rPr>
  </w:style>
  <w:style w:type="character" w:styleId="af2">
    <w:name w:val="page number"/>
    <w:basedOn w:val="11"/>
    <w:rsid w:val="006E3686"/>
  </w:style>
  <w:style w:type="character" w:customStyle="1" w:styleId="af3">
    <w:name w:val="Знак Знак"/>
    <w:rsid w:val="006E3686"/>
    <w:rPr>
      <w:sz w:val="24"/>
      <w:szCs w:val="24"/>
    </w:rPr>
  </w:style>
  <w:style w:type="character" w:styleId="af4">
    <w:name w:val="Hyperlink"/>
    <w:rsid w:val="006E3686"/>
    <w:rPr>
      <w:color w:val="0000FF"/>
      <w:u w:val="single"/>
    </w:rPr>
  </w:style>
  <w:style w:type="paragraph" w:customStyle="1" w:styleId="af5">
    <w:name w:val="Заголовок"/>
    <w:basedOn w:val="a"/>
    <w:next w:val="af6"/>
    <w:rsid w:val="006E3686"/>
    <w:pPr>
      <w:keepNext/>
      <w:spacing w:before="240" w:after="120"/>
      <w:ind w:firstLine="709"/>
    </w:pPr>
    <w:rPr>
      <w:rFonts w:ascii="Arial" w:eastAsia="Arial Unicode MS" w:hAnsi="Arial" w:cs="Tahoma"/>
      <w:sz w:val="28"/>
      <w:szCs w:val="28"/>
      <w:lang w:eastAsia="ar-SA"/>
    </w:rPr>
  </w:style>
  <w:style w:type="paragraph" w:styleId="af6">
    <w:name w:val="Body Text"/>
    <w:basedOn w:val="a"/>
    <w:link w:val="af7"/>
    <w:rsid w:val="006E3686"/>
    <w:pPr>
      <w:ind w:firstLine="709"/>
      <w:jc w:val="center"/>
    </w:pPr>
    <w:rPr>
      <w:b/>
      <w:bCs/>
      <w:sz w:val="28"/>
      <w:lang w:eastAsia="ar-SA"/>
    </w:rPr>
  </w:style>
  <w:style w:type="character" w:customStyle="1" w:styleId="af7">
    <w:name w:val="Основной текст Знак"/>
    <w:basedOn w:val="a0"/>
    <w:link w:val="af6"/>
    <w:rsid w:val="006E3686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f8">
    <w:name w:val="List"/>
    <w:basedOn w:val="af6"/>
    <w:rsid w:val="006E3686"/>
    <w:rPr>
      <w:rFonts w:cs="Tahoma"/>
    </w:rPr>
  </w:style>
  <w:style w:type="paragraph" w:customStyle="1" w:styleId="22">
    <w:name w:val="Название2"/>
    <w:basedOn w:val="a"/>
    <w:rsid w:val="006E3686"/>
    <w:pPr>
      <w:suppressLineNumbers/>
      <w:spacing w:before="120" w:after="120"/>
      <w:ind w:firstLine="709"/>
    </w:pPr>
    <w:rPr>
      <w:rFonts w:cs="Tahoma"/>
      <w:i/>
      <w:iCs/>
      <w:lang w:eastAsia="ar-SA"/>
    </w:rPr>
  </w:style>
  <w:style w:type="paragraph" w:customStyle="1" w:styleId="23">
    <w:name w:val="Указатель2"/>
    <w:basedOn w:val="a"/>
    <w:rsid w:val="006E3686"/>
    <w:pPr>
      <w:suppressLineNumbers/>
      <w:ind w:firstLine="709"/>
    </w:pPr>
    <w:rPr>
      <w:rFonts w:cs="Tahoma"/>
      <w:lang w:eastAsia="ar-SA"/>
    </w:rPr>
  </w:style>
  <w:style w:type="paragraph" w:customStyle="1" w:styleId="13">
    <w:name w:val="Название1"/>
    <w:basedOn w:val="a"/>
    <w:rsid w:val="006E3686"/>
    <w:pPr>
      <w:suppressLineNumbers/>
      <w:spacing w:before="120" w:after="120"/>
      <w:ind w:firstLine="709"/>
    </w:pPr>
    <w:rPr>
      <w:rFonts w:cs="Tahoma"/>
      <w:i/>
      <w:iCs/>
      <w:lang w:eastAsia="ar-SA"/>
    </w:rPr>
  </w:style>
  <w:style w:type="paragraph" w:customStyle="1" w:styleId="14">
    <w:name w:val="Указатель1"/>
    <w:basedOn w:val="a"/>
    <w:rsid w:val="006E3686"/>
    <w:pPr>
      <w:suppressLineNumbers/>
      <w:ind w:firstLine="709"/>
    </w:pPr>
    <w:rPr>
      <w:rFonts w:cs="Tahoma"/>
      <w:lang w:eastAsia="ar-SA"/>
    </w:rPr>
  </w:style>
  <w:style w:type="paragraph" w:customStyle="1" w:styleId="ConsNormal">
    <w:name w:val="ConsNormal"/>
    <w:rsid w:val="006E3686"/>
    <w:pPr>
      <w:widowControl w:val="0"/>
      <w:suppressAutoHyphens/>
      <w:autoSpaceDE w:val="0"/>
      <w:spacing w:after="0" w:line="240" w:lineRule="auto"/>
      <w:ind w:right="19772" w:firstLine="720"/>
      <w:jc w:val="both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Nonformat">
    <w:name w:val="ConsNonformat"/>
    <w:rsid w:val="006E3686"/>
    <w:pPr>
      <w:widowControl w:val="0"/>
      <w:suppressAutoHyphens/>
      <w:autoSpaceDE w:val="0"/>
      <w:spacing w:after="0" w:line="240" w:lineRule="auto"/>
      <w:ind w:right="19772" w:firstLine="709"/>
      <w:jc w:val="both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210">
    <w:name w:val="Основной текст с отступом 21"/>
    <w:basedOn w:val="a"/>
    <w:rsid w:val="006E3686"/>
    <w:pPr>
      <w:ind w:firstLine="709"/>
    </w:pPr>
    <w:rPr>
      <w:sz w:val="28"/>
      <w:szCs w:val="28"/>
      <w:lang w:eastAsia="ar-SA"/>
    </w:rPr>
  </w:style>
  <w:style w:type="paragraph" w:customStyle="1" w:styleId="220">
    <w:name w:val="Основной текст с отступом 22"/>
    <w:basedOn w:val="a"/>
    <w:rsid w:val="006E3686"/>
    <w:pPr>
      <w:widowControl w:val="0"/>
      <w:ind w:firstLine="851"/>
    </w:pPr>
    <w:rPr>
      <w:sz w:val="28"/>
      <w:szCs w:val="20"/>
      <w:lang w:eastAsia="ar-SA"/>
    </w:rPr>
  </w:style>
  <w:style w:type="paragraph" w:customStyle="1" w:styleId="211">
    <w:name w:val="Основной текст 21"/>
    <w:basedOn w:val="a"/>
    <w:rsid w:val="006E3686"/>
    <w:pPr>
      <w:spacing w:after="120" w:line="480" w:lineRule="auto"/>
      <w:ind w:firstLine="709"/>
    </w:pPr>
    <w:rPr>
      <w:lang w:eastAsia="ar-SA"/>
    </w:rPr>
  </w:style>
  <w:style w:type="paragraph" w:customStyle="1" w:styleId="ConsCell">
    <w:name w:val="ConsCell"/>
    <w:rsid w:val="006E3686"/>
    <w:pPr>
      <w:widowControl w:val="0"/>
      <w:suppressAutoHyphens/>
      <w:autoSpaceDE w:val="0"/>
      <w:spacing w:after="0" w:line="240" w:lineRule="auto"/>
      <w:ind w:firstLine="709"/>
      <w:jc w:val="both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af9">
    <w:name w:val="Знак Знак Знак Знак"/>
    <w:basedOn w:val="a"/>
    <w:rsid w:val="006E3686"/>
    <w:pPr>
      <w:ind w:firstLine="709"/>
    </w:pPr>
    <w:rPr>
      <w:rFonts w:ascii="Verdana" w:hAnsi="Verdana" w:cs="Verdana"/>
      <w:sz w:val="20"/>
      <w:szCs w:val="20"/>
      <w:lang w:val="en-US" w:eastAsia="ar-SA"/>
    </w:rPr>
  </w:style>
  <w:style w:type="paragraph" w:styleId="24">
    <w:name w:val="toc 2"/>
    <w:basedOn w:val="a"/>
    <w:next w:val="a"/>
    <w:rsid w:val="006E3686"/>
    <w:pPr>
      <w:ind w:left="240" w:firstLine="0"/>
    </w:pPr>
    <w:rPr>
      <w:lang w:eastAsia="ar-SA"/>
    </w:rPr>
  </w:style>
  <w:style w:type="paragraph" w:styleId="31">
    <w:name w:val="toc 3"/>
    <w:basedOn w:val="a"/>
    <w:next w:val="a"/>
    <w:rsid w:val="006E3686"/>
    <w:pPr>
      <w:ind w:left="480" w:firstLine="0"/>
    </w:pPr>
    <w:rPr>
      <w:lang w:eastAsia="ar-SA"/>
    </w:rPr>
  </w:style>
  <w:style w:type="paragraph" w:styleId="15">
    <w:name w:val="toc 1"/>
    <w:basedOn w:val="a"/>
    <w:next w:val="a"/>
    <w:rsid w:val="006E3686"/>
    <w:pPr>
      <w:ind w:firstLine="709"/>
    </w:pPr>
    <w:rPr>
      <w:lang w:eastAsia="ar-SA"/>
    </w:rPr>
  </w:style>
  <w:style w:type="paragraph" w:customStyle="1" w:styleId="afa">
    <w:name w:val="Содержимое таблицы"/>
    <w:basedOn w:val="a"/>
    <w:rsid w:val="006E3686"/>
    <w:pPr>
      <w:suppressLineNumbers/>
      <w:ind w:firstLine="709"/>
    </w:pPr>
    <w:rPr>
      <w:lang w:eastAsia="ar-SA"/>
    </w:rPr>
  </w:style>
  <w:style w:type="paragraph" w:customStyle="1" w:styleId="afb">
    <w:name w:val="Заголовок таблицы"/>
    <w:basedOn w:val="afa"/>
    <w:rsid w:val="006E3686"/>
    <w:pPr>
      <w:jc w:val="center"/>
    </w:pPr>
    <w:rPr>
      <w:b/>
      <w:bCs/>
    </w:rPr>
  </w:style>
  <w:style w:type="paragraph" w:customStyle="1" w:styleId="afc">
    <w:name w:val="Содержимое врезки"/>
    <w:basedOn w:val="af6"/>
    <w:rsid w:val="006E3686"/>
  </w:style>
  <w:style w:type="character" w:customStyle="1" w:styleId="afd">
    <w:name w:val="Гипертекстовая ссылка"/>
    <w:basedOn w:val="a0"/>
    <w:uiPriority w:val="99"/>
    <w:rsid w:val="00E265C5"/>
    <w:rPr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E14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27E14"/>
    <w:pPr>
      <w:keepNext/>
      <w:tabs>
        <w:tab w:val="num" w:pos="720"/>
      </w:tabs>
      <w:suppressAutoHyphens/>
      <w:ind w:left="720" w:hanging="360"/>
      <w:jc w:val="center"/>
      <w:outlineLvl w:val="0"/>
    </w:pPr>
    <w:rPr>
      <w:b/>
      <w:lang w:eastAsia="ar-SA"/>
    </w:rPr>
  </w:style>
  <w:style w:type="paragraph" w:styleId="2">
    <w:name w:val="heading 2"/>
    <w:basedOn w:val="a"/>
    <w:next w:val="a"/>
    <w:link w:val="20"/>
    <w:qFormat/>
    <w:rsid w:val="00627E14"/>
    <w:pPr>
      <w:keepNext/>
      <w:tabs>
        <w:tab w:val="num" w:pos="1440"/>
      </w:tabs>
      <w:suppressAutoHyphens/>
      <w:ind w:left="1440" w:hanging="360"/>
      <w:outlineLvl w:val="1"/>
    </w:pPr>
    <w:rPr>
      <w:sz w:val="28"/>
      <w:lang w:eastAsia="ar-SA"/>
    </w:rPr>
  </w:style>
  <w:style w:type="paragraph" w:styleId="3">
    <w:name w:val="heading 3"/>
    <w:basedOn w:val="a"/>
    <w:next w:val="a"/>
    <w:link w:val="30"/>
    <w:qFormat/>
    <w:rsid w:val="00627E14"/>
    <w:pPr>
      <w:keepNext/>
      <w:tabs>
        <w:tab w:val="num" w:pos="2160"/>
      </w:tabs>
      <w:suppressAutoHyphens/>
      <w:ind w:left="2160" w:hanging="180"/>
      <w:outlineLvl w:val="2"/>
    </w:pPr>
    <w:rPr>
      <w:b/>
      <w:bCs/>
      <w:sz w:val="28"/>
      <w:lang w:eastAsia="ar-SA"/>
    </w:rPr>
  </w:style>
  <w:style w:type="paragraph" w:styleId="4">
    <w:name w:val="heading 4"/>
    <w:basedOn w:val="a"/>
    <w:next w:val="a"/>
    <w:link w:val="40"/>
    <w:qFormat/>
    <w:rsid w:val="006E3686"/>
    <w:pPr>
      <w:keepNext/>
      <w:tabs>
        <w:tab w:val="num" w:pos="0"/>
      </w:tabs>
      <w:spacing w:before="240" w:after="60"/>
      <w:ind w:left="864" w:hanging="864"/>
      <w:outlineLvl w:val="3"/>
    </w:pPr>
    <w:rPr>
      <w:b/>
      <w:bCs/>
      <w:sz w:val="28"/>
      <w:szCs w:val="28"/>
      <w:lang w:eastAsia="ar-SA"/>
    </w:rPr>
  </w:style>
  <w:style w:type="paragraph" w:styleId="6">
    <w:name w:val="heading 6"/>
    <w:basedOn w:val="a"/>
    <w:next w:val="a"/>
    <w:link w:val="60"/>
    <w:qFormat/>
    <w:rsid w:val="006E3686"/>
    <w:pPr>
      <w:keepNext/>
      <w:tabs>
        <w:tab w:val="num" w:pos="0"/>
      </w:tabs>
      <w:ind w:left="1152" w:hanging="1152"/>
      <w:jc w:val="center"/>
      <w:outlineLvl w:val="5"/>
    </w:pPr>
    <w:rPr>
      <w:b/>
      <w:sz w:val="4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27E14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627E14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30">
    <w:name w:val="Заголовок 3 Знак"/>
    <w:basedOn w:val="a0"/>
    <w:link w:val="3"/>
    <w:rsid w:val="00627E14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3">
    <w:name w:val="Normal (Web)"/>
    <w:basedOn w:val="a"/>
    <w:unhideWhenUsed/>
    <w:rsid w:val="00627E14"/>
    <w:pPr>
      <w:spacing w:before="100" w:beforeAutospacing="1" w:after="100" w:afterAutospacing="1"/>
    </w:pPr>
  </w:style>
  <w:style w:type="paragraph" w:customStyle="1" w:styleId="ConsPlusNormal">
    <w:name w:val="ConsPlusNormal"/>
    <w:rsid w:val="00627E14"/>
    <w:pPr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27E1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uiPriority w:val="99"/>
    <w:unhideWhenUsed/>
    <w:rsid w:val="00627E1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27E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7">
    <w:name w:val="rvts7"/>
    <w:basedOn w:val="a0"/>
    <w:rsid w:val="00627E14"/>
  </w:style>
  <w:style w:type="paragraph" w:styleId="a7">
    <w:name w:val="Title"/>
    <w:basedOn w:val="a"/>
    <w:next w:val="a8"/>
    <w:link w:val="a9"/>
    <w:qFormat/>
    <w:rsid w:val="00627E14"/>
    <w:pPr>
      <w:suppressAutoHyphens/>
      <w:jc w:val="center"/>
    </w:pPr>
    <w:rPr>
      <w:b/>
      <w:sz w:val="28"/>
      <w:szCs w:val="20"/>
      <w:lang w:eastAsia="ar-SA"/>
    </w:rPr>
  </w:style>
  <w:style w:type="character" w:customStyle="1" w:styleId="a9">
    <w:name w:val="Название Знак"/>
    <w:basedOn w:val="a0"/>
    <w:link w:val="a7"/>
    <w:rsid w:val="00627E14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a8">
    <w:name w:val="Subtitle"/>
    <w:basedOn w:val="a"/>
    <w:link w:val="aa"/>
    <w:qFormat/>
    <w:rsid w:val="00627E14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aa">
    <w:name w:val="Подзаголовок Знак"/>
    <w:basedOn w:val="a0"/>
    <w:link w:val="a8"/>
    <w:rsid w:val="00627E14"/>
    <w:rPr>
      <w:rFonts w:ascii="Arial" w:eastAsia="Times New Roman" w:hAnsi="Arial" w:cs="Arial"/>
      <w:sz w:val="24"/>
      <w:szCs w:val="24"/>
      <w:lang w:eastAsia="ru-RU"/>
    </w:rPr>
  </w:style>
  <w:style w:type="paragraph" w:styleId="ab">
    <w:name w:val="Body Text Indent"/>
    <w:basedOn w:val="a"/>
    <w:link w:val="ac"/>
    <w:unhideWhenUsed/>
    <w:rsid w:val="00627E14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627E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ime">
    <w:name w:val="time"/>
    <w:basedOn w:val="a0"/>
    <w:rsid w:val="00627E14"/>
  </w:style>
  <w:style w:type="paragraph" w:styleId="ad">
    <w:name w:val="Balloon Text"/>
    <w:basedOn w:val="a"/>
    <w:link w:val="ae"/>
    <w:unhideWhenUsed/>
    <w:rsid w:val="00627E14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627E14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footer"/>
    <w:basedOn w:val="a"/>
    <w:link w:val="af0"/>
    <w:unhideWhenUsed/>
    <w:rsid w:val="00B34BF1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B34BF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1">
    <w:name w:val="Table Grid"/>
    <w:basedOn w:val="a1"/>
    <w:uiPriority w:val="59"/>
    <w:rsid w:val="008814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FD49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Title">
    <w:name w:val="ConsTitle"/>
    <w:rsid w:val="00FD495C"/>
    <w:pPr>
      <w:widowControl w:val="0"/>
      <w:suppressAutoHyphens/>
      <w:autoSpaceDE w:val="0"/>
      <w:spacing w:after="0" w:line="240" w:lineRule="auto"/>
      <w:ind w:right="19772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customStyle="1" w:styleId="ConsPlusNonformat">
    <w:name w:val="ConsPlusNonformat"/>
    <w:rsid w:val="00FD495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FD495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6E3686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60">
    <w:name w:val="Заголовок 6 Знак"/>
    <w:basedOn w:val="a0"/>
    <w:link w:val="6"/>
    <w:rsid w:val="006E3686"/>
    <w:rPr>
      <w:rFonts w:ascii="Times New Roman" w:eastAsia="Times New Roman" w:hAnsi="Times New Roman" w:cs="Times New Roman"/>
      <w:b/>
      <w:sz w:val="40"/>
      <w:szCs w:val="20"/>
      <w:lang w:eastAsia="ar-SA"/>
    </w:rPr>
  </w:style>
  <w:style w:type="character" w:customStyle="1" w:styleId="Absatz-Standardschriftart">
    <w:name w:val="Absatz-Standardschriftart"/>
    <w:rsid w:val="006E3686"/>
  </w:style>
  <w:style w:type="character" w:customStyle="1" w:styleId="21">
    <w:name w:val="Основной шрифт абзаца2"/>
    <w:rsid w:val="006E3686"/>
  </w:style>
  <w:style w:type="character" w:customStyle="1" w:styleId="WW-Absatz-Standardschriftart">
    <w:name w:val="WW-Absatz-Standardschriftart"/>
    <w:rsid w:val="006E3686"/>
  </w:style>
  <w:style w:type="character" w:customStyle="1" w:styleId="WW8Num1z0">
    <w:name w:val="WW8Num1z0"/>
    <w:rsid w:val="006E3686"/>
    <w:rPr>
      <w:rFonts w:ascii="Courier New" w:hAnsi="Courier New" w:cs="Arial"/>
      <w:sz w:val="28"/>
    </w:rPr>
  </w:style>
  <w:style w:type="character" w:customStyle="1" w:styleId="11">
    <w:name w:val="Основной шрифт абзаца1"/>
    <w:rsid w:val="006E3686"/>
  </w:style>
  <w:style w:type="character" w:customStyle="1" w:styleId="12">
    <w:name w:val="Знак Знак1"/>
    <w:rsid w:val="006E3686"/>
    <w:rPr>
      <w:sz w:val="24"/>
      <w:szCs w:val="24"/>
    </w:rPr>
  </w:style>
  <w:style w:type="character" w:styleId="af2">
    <w:name w:val="page number"/>
    <w:basedOn w:val="11"/>
    <w:rsid w:val="006E3686"/>
  </w:style>
  <w:style w:type="character" w:customStyle="1" w:styleId="af3">
    <w:name w:val="Знак Знак"/>
    <w:rsid w:val="006E3686"/>
    <w:rPr>
      <w:sz w:val="24"/>
      <w:szCs w:val="24"/>
    </w:rPr>
  </w:style>
  <w:style w:type="character" w:styleId="af4">
    <w:name w:val="Hyperlink"/>
    <w:rsid w:val="006E3686"/>
    <w:rPr>
      <w:color w:val="0000FF"/>
      <w:u w:val="single"/>
    </w:rPr>
  </w:style>
  <w:style w:type="paragraph" w:customStyle="1" w:styleId="af5">
    <w:name w:val="Заголовок"/>
    <w:basedOn w:val="a"/>
    <w:next w:val="af6"/>
    <w:rsid w:val="006E3686"/>
    <w:pPr>
      <w:keepNext/>
      <w:spacing w:before="240" w:after="120"/>
      <w:ind w:firstLine="709"/>
    </w:pPr>
    <w:rPr>
      <w:rFonts w:ascii="Arial" w:eastAsia="Arial Unicode MS" w:hAnsi="Arial" w:cs="Tahoma"/>
      <w:sz w:val="28"/>
      <w:szCs w:val="28"/>
      <w:lang w:eastAsia="ar-SA"/>
    </w:rPr>
  </w:style>
  <w:style w:type="paragraph" w:styleId="af6">
    <w:name w:val="Body Text"/>
    <w:basedOn w:val="a"/>
    <w:link w:val="af7"/>
    <w:rsid w:val="006E3686"/>
    <w:pPr>
      <w:ind w:firstLine="709"/>
      <w:jc w:val="center"/>
    </w:pPr>
    <w:rPr>
      <w:b/>
      <w:bCs/>
      <w:sz w:val="28"/>
      <w:lang w:eastAsia="ar-SA"/>
    </w:rPr>
  </w:style>
  <w:style w:type="character" w:customStyle="1" w:styleId="af7">
    <w:name w:val="Основной текст Знак"/>
    <w:basedOn w:val="a0"/>
    <w:link w:val="af6"/>
    <w:rsid w:val="006E3686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f8">
    <w:name w:val="List"/>
    <w:basedOn w:val="af6"/>
    <w:rsid w:val="006E3686"/>
    <w:rPr>
      <w:rFonts w:cs="Tahoma"/>
    </w:rPr>
  </w:style>
  <w:style w:type="paragraph" w:customStyle="1" w:styleId="22">
    <w:name w:val="Название2"/>
    <w:basedOn w:val="a"/>
    <w:rsid w:val="006E3686"/>
    <w:pPr>
      <w:suppressLineNumbers/>
      <w:spacing w:before="120" w:after="120"/>
      <w:ind w:firstLine="709"/>
    </w:pPr>
    <w:rPr>
      <w:rFonts w:cs="Tahoma"/>
      <w:i/>
      <w:iCs/>
      <w:lang w:eastAsia="ar-SA"/>
    </w:rPr>
  </w:style>
  <w:style w:type="paragraph" w:customStyle="1" w:styleId="23">
    <w:name w:val="Указатель2"/>
    <w:basedOn w:val="a"/>
    <w:rsid w:val="006E3686"/>
    <w:pPr>
      <w:suppressLineNumbers/>
      <w:ind w:firstLine="709"/>
    </w:pPr>
    <w:rPr>
      <w:rFonts w:cs="Tahoma"/>
      <w:lang w:eastAsia="ar-SA"/>
    </w:rPr>
  </w:style>
  <w:style w:type="paragraph" w:customStyle="1" w:styleId="13">
    <w:name w:val="Название1"/>
    <w:basedOn w:val="a"/>
    <w:rsid w:val="006E3686"/>
    <w:pPr>
      <w:suppressLineNumbers/>
      <w:spacing w:before="120" w:after="120"/>
      <w:ind w:firstLine="709"/>
    </w:pPr>
    <w:rPr>
      <w:rFonts w:cs="Tahoma"/>
      <w:i/>
      <w:iCs/>
      <w:lang w:eastAsia="ar-SA"/>
    </w:rPr>
  </w:style>
  <w:style w:type="paragraph" w:customStyle="1" w:styleId="14">
    <w:name w:val="Указатель1"/>
    <w:basedOn w:val="a"/>
    <w:rsid w:val="006E3686"/>
    <w:pPr>
      <w:suppressLineNumbers/>
      <w:ind w:firstLine="709"/>
    </w:pPr>
    <w:rPr>
      <w:rFonts w:cs="Tahoma"/>
      <w:lang w:eastAsia="ar-SA"/>
    </w:rPr>
  </w:style>
  <w:style w:type="paragraph" w:customStyle="1" w:styleId="ConsNormal">
    <w:name w:val="ConsNormal"/>
    <w:rsid w:val="006E3686"/>
    <w:pPr>
      <w:widowControl w:val="0"/>
      <w:suppressAutoHyphens/>
      <w:autoSpaceDE w:val="0"/>
      <w:spacing w:after="0" w:line="240" w:lineRule="auto"/>
      <w:ind w:right="19772" w:firstLine="720"/>
      <w:jc w:val="both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Nonformat">
    <w:name w:val="ConsNonformat"/>
    <w:rsid w:val="006E3686"/>
    <w:pPr>
      <w:widowControl w:val="0"/>
      <w:suppressAutoHyphens/>
      <w:autoSpaceDE w:val="0"/>
      <w:spacing w:after="0" w:line="240" w:lineRule="auto"/>
      <w:ind w:right="19772" w:firstLine="709"/>
      <w:jc w:val="both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210">
    <w:name w:val="Основной текст с отступом 21"/>
    <w:basedOn w:val="a"/>
    <w:rsid w:val="006E3686"/>
    <w:pPr>
      <w:ind w:firstLine="709"/>
    </w:pPr>
    <w:rPr>
      <w:sz w:val="28"/>
      <w:szCs w:val="28"/>
      <w:lang w:eastAsia="ar-SA"/>
    </w:rPr>
  </w:style>
  <w:style w:type="paragraph" w:customStyle="1" w:styleId="220">
    <w:name w:val="Основной текст с отступом 22"/>
    <w:basedOn w:val="a"/>
    <w:rsid w:val="006E3686"/>
    <w:pPr>
      <w:widowControl w:val="0"/>
      <w:ind w:firstLine="851"/>
    </w:pPr>
    <w:rPr>
      <w:sz w:val="28"/>
      <w:szCs w:val="20"/>
      <w:lang w:eastAsia="ar-SA"/>
    </w:rPr>
  </w:style>
  <w:style w:type="paragraph" w:customStyle="1" w:styleId="211">
    <w:name w:val="Основной текст 21"/>
    <w:basedOn w:val="a"/>
    <w:rsid w:val="006E3686"/>
    <w:pPr>
      <w:spacing w:after="120" w:line="480" w:lineRule="auto"/>
      <w:ind w:firstLine="709"/>
    </w:pPr>
    <w:rPr>
      <w:lang w:eastAsia="ar-SA"/>
    </w:rPr>
  </w:style>
  <w:style w:type="paragraph" w:customStyle="1" w:styleId="ConsCell">
    <w:name w:val="ConsCell"/>
    <w:rsid w:val="006E3686"/>
    <w:pPr>
      <w:widowControl w:val="0"/>
      <w:suppressAutoHyphens/>
      <w:autoSpaceDE w:val="0"/>
      <w:spacing w:after="0" w:line="240" w:lineRule="auto"/>
      <w:ind w:firstLine="709"/>
      <w:jc w:val="both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af9">
    <w:name w:val="Знак Знак Знак Знак"/>
    <w:basedOn w:val="a"/>
    <w:rsid w:val="006E3686"/>
    <w:pPr>
      <w:ind w:firstLine="709"/>
    </w:pPr>
    <w:rPr>
      <w:rFonts w:ascii="Verdana" w:hAnsi="Verdana" w:cs="Verdana"/>
      <w:sz w:val="20"/>
      <w:szCs w:val="20"/>
      <w:lang w:val="en-US" w:eastAsia="ar-SA"/>
    </w:rPr>
  </w:style>
  <w:style w:type="paragraph" w:styleId="24">
    <w:name w:val="toc 2"/>
    <w:basedOn w:val="a"/>
    <w:next w:val="a"/>
    <w:rsid w:val="006E3686"/>
    <w:pPr>
      <w:ind w:left="240" w:firstLine="0"/>
    </w:pPr>
    <w:rPr>
      <w:lang w:eastAsia="ar-SA"/>
    </w:rPr>
  </w:style>
  <w:style w:type="paragraph" w:styleId="31">
    <w:name w:val="toc 3"/>
    <w:basedOn w:val="a"/>
    <w:next w:val="a"/>
    <w:rsid w:val="006E3686"/>
    <w:pPr>
      <w:ind w:left="480" w:firstLine="0"/>
    </w:pPr>
    <w:rPr>
      <w:lang w:eastAsia="ar-SA"/>
    </w:rPr>
  </w:style>
  <w:style w:type="paragraph" w:styleId="15">
    <w:name w:val="toc 1"/>
    <w:basedOn w:val="a"/>
    <w:next w:val="a"/>
    <w:rsid w:val="006E3686"/>
    <w:pPr>
      <w:ind w:firstLine="709"/>
    </w:pPr>
    <w:rPr>
      <w:lang w:eastAsia="ar-SA"/>
    </w:rPr>
  </w:style>
  <w:style w:type="paragraph" w:customStyle="1" w:styleId="afa">
    <w:name w:val="Содержимое таблицы"/>
    <w:basedOn w:val="a"/>
    <w:rsid w:val="006E3686"/>
    <w:pPr>
      <w:suppressLineNumbers/>
      <w:ind w:firstLine="709"/>
    </w:pPr>
    <w:rPr>
      <w:lang w:eastAsia="ar-SA"/>
    </w:rPr>
  </w:style>
  <w:style w:type="paragraph" w:customStyle="1" w:styleId="afb">
    <w:name w:val="Заголовок таблицы"/>
    <w:basedOn w:val="afa"/>
    <w:rsid w:val="006E3686"/>
    <w:pPr>
      <w:jc w:val="center"/>
    </w:pPr>
    <w:rPr>
      <w:b/>
      <w:bCs/>
    </w:rPr>
  </w:style>
  <w:style w:type="paragraph" w:customStyle="1" w:styleId="afc">
    <w:name w:val="Содержимое врезки"/>
    <w:basedOn w:val="af6"/>
    <w:rsid w:val="006E3686"/>
  </w:style>
  <w:style w:type="character" w:customStyle="1" w:styleId="afd">
    <w:name w:val="Гипертекстовая ссылка"/>
    <w:basedOn w:val="a0"/>
    <w:uiPriority w:val="99"/>
    <w:rsid w:val="00E265C5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8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B293E3-587D-4ADA-9580-17B53B452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3559</Words>
  <Characters>20288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Valeriy</dc:creator>
  <cp:lastModifiedBy>sakova</cp:lastModifiedBy>
  <cp:revision>4</cp:revision>
  <cp:lastPrinted>2020-12-24T12:40:00Z</cp:lastPrinted>
  <dcterms:created xsi:type="dcterms:W3CDTF">2020-12-24T12:40:00Z</dcterms:created>
  <dcterms:modified xsi:type="dcterms:W3CDTF">2020-12-24T14:16:00Z</dcterms:modified>
</cp:coreProperties>
</file>