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605103841"/>
      </w:sdtPr>
      <w:sdtEndPr/>
      <w:sdtContent>
        <w:p w:rsidR="00890D59" w:rsidRDefault="00890D59" w:rsidP="00890D59">
          <w:pPr>
            <w:pStyle w:val="ad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935" simplePos="0" relativeHeight="251659264" behindDoc="0" locked="0" layoutInCell="1" allowOverlap="1" wp14:anchorId="3500CDAE" wp14:editId="7ADF5B8F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0" b="0"/>
                <wp:wrapTopAndBottom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pacing w:val="80"/>
              <w:sz w:val="32"/>
              <w:szCs w:val="32"/>
            </w:rPr>
            <w:t>АДМИНИСТРАЦИЯ</w:t>
          </w:r>
        </w:p>
        <w:p w:rsidR="00890D59" w:rsidRDefault="00890D59" w:rsidP="00890D5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ЯРОСЛАВСКОГО МУНИЦИПАЛЬНОГО ОКРУГА</w:t>
          </w:r>
        </w:p>
        <w:p w:rsidR="00890D59" w:rsidRDefault="00890D59" w:rsidP="00890D59">
          <w:pPr>
            <w:pStyle w:val="4"/>
            <w:rPr>
              <w:spacing w:val="80"/>
              <w:sz w:val="24"/>
              <w:szCs w:val="24"/>
            </w:rPr>
          </w:pPr>
          <w:r>
            <w:rPr>
              <w:spacing w:val="80"/>
              <w:sz w:val="40"/>
            </w:rPr>
            <w:t>ПОСТАНОВЛЕНИЕ</w:t>
          </w:r>
        </w:p>
        <w:p w:rsidR="00890D59" w:rsidRDefault="00890D59" w:rsidP="00890D59">
          <w:pPr>
            <w:pStyle w:val="ad"/>
            <w:ind w:left="0"/>
            <w:jc w:val="both"/>
            <w:rPr>
              <w:b/>
              <w:sz w:val="24"/>
              <w:szCs w:val="24"/>
            </w:rPr>
          </w:pPr>
        </w:p>
        <w:p w:rsidR="00890D59" w:rsidRDefault="00890D59" w:rsidP="00890D59">
          <w:pPr>
            <w:pStyle w:val="ad"/>
            <w:ind w:left="0"/>
            <w:jc w:val="both"/>
            <w:rPr>
              <w:b/>
              <w:sz w:val="24"/>
              <w:szCs w:val="24"/>
            </w:rPr>
          </w:pPr>
        </w:p>
        <w:p w:rsidR="00890D59" w:rsidRDefault="00472E45" w:rsidP="00890D59">
          <w:pPr>
            <w:pStyle w:val="ad"/>
            <w:ind w:left="0"/>
            <w:jc w:val="both"/>
            <w:rPr>
              <w:szCs w:val="28"/>
            </w:rPr>
          </w:pPr>
          <w:r>
            <w:rPr>
              <w:b/>
              <w:sz w:val="24"/>
              <w:szCs w:val="24"/>
            </w:rPr>
            <w:t>14.01.2026                                                                                                                                     № 25</w:t>
          </w:r>
        </w:p>
      </w:sdtContent>
    </w:sdt>
    <w:p w:rsidR="00890D59" w:rsidRDefault="00890D59" w:rsidP="00890D59">
      <w:pPr>
        <w:jc w:val="both"/>
        <w:rPr>
          <w:sz w:val="28"/>
          <w:szCs w:val="28"/>
        </w:rPr>
      </w:pPr>
    </w:p>
    <w:p w:rsidR="00890D59" w:rsidRDefault="00FD62F9" w:rsidP="00890D59">
      <w:pPr>
        <w:pStyle w:val="ad"/>
        <w:ind w:left="0" w:right="5385"/>
        <w:jc w:val="both"/>
        <w:rPr>
          <w:b/>
          <w:szCs w:val="28"/>
        </w:rPr>
      </w:pPr>
      <w:bookmarkStart w:id="0" w:name="_GoBack"/>
      <w:r>
        <w:rPr>
          <w:b/>
          <w:szCs w:val="28"/>
        </w:rPr>
        <w:t>О</w:t>
      </w:r>
      <w:r w:rsidR="00890D59">
        <w:rPr>
          <w:b/>
          <w:szCs w:val="28"/>
        </w:rPr>
        <w:t xml:space="preserve"> </w:t>
      </w:r>
      <w:r>
        <w:rPr>
          <w:b/>
          <w:szCs w:val="28"/>
        </w:rPr>
        <w:t>муниципально</w:t>
      </w:r>
      <w:r w:rsidR="00890D59">
        <w:rPr>
          <w:b/>
          <w:szCs w:val="28"/>
        </w:rPr>
        <w:t>м</w:t>
      </w:r>
      <w:r>
        <w:rPr>
          <w:b/>
          <w:szCs w:val="28"/>
        </w:rPr>
        <w:t xml:space="preserve"> автономно</w:t>
      </w:r>
      <w:r w:rsidR="00890D59">
        <w:rPr>
          <w:b/>
          <w:szCs w:val="28"/>
        </w:rPr>
        <w:t>м</w:t>
      </w:r>
      <w:r>
        <w:rPr>
          <w:b/>
          <w:szCs w:val="28"/>
        </w:rPr>
        <w:t xml:space="preserve"> учреждени</w:t>
      </w:r>
      <w:r w:rsidR="00890D59">
        <w:rPr>
          <w:b/>
          <w:szCs w:val="28"/>
        </w:rPr>
        <w:t>и</w:t>
      </w:r>
      <w:r>
        <w:rPr>
          <w:b/>
          <w:szCs w:val="28"/>
        </w:rPr>
        <w:t xml:space="preserve"> Ярославского муниципального </w:t>
      </w:r>
      <w:r w:rsidR="00890D59">
        <w:rPr>
          <w:b/>
          <w:szCs w:val="28"/>
        </w:rPr>
        <w:t>округа</w:t>
      </w:r>
      <w:r>
        <w:rPr>
          <w:b/>
          <w:szCs w:val="28"/>
        </w:rPr>
        <w:t xml:space="preserve"> «Редакция газеты «Ярославский агрокурьер»</w:t>
      </w:r>
    </w:p>
    <w:bookmarkEnd w:id="0"/>
    <w:p w:rsidR="003B348F" w:rsidRDefault="003B348F">
      <w:pPr>
        <w:pStyle w:val="ad"/>
        <w:ind w:left="0"/>
        <w:jc w:val="both"/>
      </w:pPr>
    </w:p>
    <w:p w:rsidR="003B348F" w:rsidRDefault="00FD62F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 Федерального закона от 3 ноября 2006 года № 174-ФЗ автономных учреждениях», Закона Российской Федерации от 27 декабря 1991</w:t>
      </w:r>
      <w:r w:rsidR="006E339F">
        <w:rPr>
          <w:sz w:val="28"/>
          <w:szCs w:val="28"/>
        </w:rPr>
        <w:t> </w:t>
      </w:r>
      <w:r>
        <w:rPr>
          <w:sz w:val="28"/>
          <w:szCs w:val="28"/>
        </w:rPr>
        <w:t xml:space="preserve">года № 2124-I «О средствах массовой информации», протоколом Общего собрания коллектива журналистов муниципального автономного учреждения Ярославского муниципального района «Редакция газеты «Ярославский агрокурьер» от </w:t>
      </w:r>
      <w:r w:rsidR="00890D59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890D59">
        <w:rPr>
          <w:sz w:val="28"/>
          <w:szCs w:val="28"/>
        </w:rPr>
        <w:t>января</w:t>
      </w:r>
      <w:r w:rsidR="00277EC4">
        <w:rPr>
          <w:sz w:val="28"/>
          <w:szCs w:val="28"/>
        </w:rPr>
        <w:t xml:space="preserve"> 202</w:t>
      </w:r>
      <w:r w:rsidR="00890D59">
        <w:rPr>
          <w:sz w:val="28"/>
          <w:szCs w:val="28"/>
        </w:rPr>
        <w:t>6</w:t>
      </w:r>
      <w:r w:rsidR="00277EC4">
        <w:rPr>
          <w:sz w:val="28"/>
          <w:szCs w:val="28"/>
        </w:rPr>
        <w:t xml:space="preserve"> г. № 01/</w:t>
      </w:r>
      <w:r w:rsidR="00890D59">
        <w:rPr>
          <w:sz w:val="28"/>
          <w:szCs w:val="28"/>
        </w:rPr>
        <w:t>2</w:t>
      </w:r>
      <w:r w:rsidR="00277EC4">
        <w:rPr>
          <w:sz w:val="28"/>
          <w:szCs w:val="28"/>
        </w:rPr>
        <w:t>6</w:t>
      </w:r>
      <w:r>
        <w:rPr>
          <w:sz w:val="28"/>
          <w:szCs w:val="28"/>
        </w:rPr>
        <w:t xml:space="preserve"> Администрация </w:t>
      </w:r>
      <w:r w:rsidR="00890D5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 о с т а н о в л я е т:</w:t>
      </w:r>
    </w:p>
    <w:p w:rsidR="00890D59" w:rsidRDefault="00FD62F9" w:rsidP="00890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0D59">
        <w:rPr>
          <w:sz w:val="28"/>
          <w:szCs w:val="28"/>
        </w:rPr>
        <w:t>Переименовать муниципальное автономное учреждение Ярославского муниципального района «Редакция газеты «Ярославский агрокурьер» в</w:t>
      </w:r>
      <w:r w:rsidR="00166B1F">
        <w:rPr>
          <w:sz w:val="28"/>
          <w:szCs w:val="28"/>
        </w:rPr>
        <w:t> </w:t>
      </w:r>
      <w:r w:rsidR="00890D59">
        <w:rPr>
          <w:sz w:val="28"/>
          <w:szCs w:val="28"/>
        </w:rPr>
        <w:t>муниципальное автономное учреждение Ярославского муниципального округа «Редакция газеты «Ярославский агрокурьер».</w:t>
      </w:r>
    </w:p>
    <w:p w:rsidR="003B348F" w:rsidRDefault="00890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62F9">
        <w:rPr>
          <w:sz w:val="28"/>
          <w:szCs w:val="28"/>
        </w:rPr>
        <w:t xml:space="preserve">Утвердить Устав муниципального автономного учреждения Ярославского муниципального </w:t>
      </w:r>
      <w:r>
        <w:rPr>
          <w:sz w:val="28"/>
          <w:szCs w:val="28"/>
        </w:rPr>
        <w:t>округа</w:t>
      </w:r>
      <w:r w:rsidR="00FD62F9">
        <w:rPr>
          <w:sz w:val="28"/>
          <w:szCs w:val="28"/>
        </w:rPr>
        <w:t xml:space="preserve"> «Редакция газеты «Ярославский агрокурьер» (прилагается).</w:t>
      </w:r>
    </w:p>
    <w:p w:rsidR="003B348F" w:rsidRDefault="00890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62F9">
        <w:rPr>
          <w:sz w:val="28"/>
          <w:szCs w:val="28"/>
        </w:rPr>
        <w:t xml:space="preserve">. Главному редактору муниципального автономного учреждения </w:t>
      </w:r>
      <w:r>
        <w:rPr>
          <w:sz w:val="28"/>
          <w:szCs w:val="28"/>
        </w:rPr>
        <w:t xml:space="preserve">Ярославского муниципального округа </w:t>
      </w:r>
      <w:r w:rsidR="00FD62F9">
        <w:rPr>
          <w:sz w:val="28"/>
          <w:szCs w:val="28"/>
        </w:rPr>
        <w:t>«Редакция газеты «Ярославский агрокурьер» А.А. Малахову обеспечить государственную регистрацию утвержденного Устава.</w:t>
      </w:r>
    </w:p>
    <w:p w:rsidR="003B348F" w:rsidRPr="00890D59" w:rsidRDefault="00890D59" w:rsidP="00890D59">
      <w:pPr>
        <w:pStyle w:val="ad"/>
        <w:ind w:left="0" w:right="-1" w:firstLine="709"/>
        <w:jc w:val="both"/>
        <w:rPr>
          <w:szCs w:val="28"/>
        </w:rPr>
      </w:pPr>
      <w:r>
        <w:rPr>
          <w:szCs w:val="28"/>
        </w:rPr>
        <w:t>4</w:t>
      </w:r>
      <w:r w:rsidR="00FD62F9" w:rsidRPr="00890D59">
        <w:rPr>
          <w:szCs w:val="28"/>
        </w:rPr>
        <w:t xml:space="preserve">. Признать утратившим силу постановление Администрации Ярославского муниципального района от </w:t>
      </w:r>
      <w:r w:rsidRPr="00890D59">
        <w:rPr>
          <w:szCs w:val="28"/>
        </w:rPr>
        <w:t>10</w:t>
      </w:r>
      <w:r w:rsidR="00FD62F9" w:rsidRPr="00890D59">
        <w:rPr>
          <w:szCs w:val="28"/>
        </w:rPr>
        <w:t>.0</w:t>
      </w:r>
      <w:r w:rsidRPr="00890D59">
        <w:rPr>
          <w:szCs w:val="28"/>
        </w:rPr>
        <w:t>6</w:t>
      </w:r>
      <w:r w:rsidR="00FD62F9" w:rsidRPr="00890D59">
        <w:rPr>
          <w:szCs w:val="28"/>
        </w:rPr>
        <w:t>.20</w:t>
      </w:r>
      <w:r w:rsidRPr="00890D59">
        <w:rPr>
          <w:szCs w:val="28"/>
        </w:rPr>
        <w:t>20</w:t>
      </w:r>
      <w:r w:rsidR="00FD62F9" w:rsidRPr="00890D59">
        <w:rPr>
          <w:szCs w:val="28"/>
        </w:rPr>
        <w:t xml:space="preserve"> № </w:t>
      </w:r>
      <w:r w:rsidRPr="00890D59">
        <w:rPr>
          <w:szCs w:val="28"/>
        </w:rPr>
        <w:t>1003</w:t>
      </w:r>
      <w:r w:rsidR="00FD62F9" w:rsidRPr="00890D59">
        <w:rPr>
          <w:szCs w:val="28"/>
        </w:rPr>
        <w:t xml:space="preserve"> «</w:t>
      </w:r>
      <w:r w:rsidRPr="00890D59">
        <w:rPr>
          <w:szCs w:val="28"/>
        </w:rPr>
        <w:t>О муниципальном автономном учреждении Ярославского муниципального района «Редакция газеты «Ярославский агрокурьер»</w:t>
      </w:r>
      <w:r>
        <w:rPr>
          <w:szCs w:val="28"/>
        </w:rPr>
        <w:t>.</w:t>
      </w:r>
    </w:p>
    <w:p w:rsidR="003B348F" w:rsidRDefault="00FD6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постановления возложить на заместителя Главы Администрации </w:t>
      </w:r>
      <w:r w:rsidR="00890D59">
        <w:rPr>
          <w:sz w:val="28"/>
          <w:szCs w:val="28"/>
        </w:rPr>
        <w:t>Ярославского муниципального округа – начальника управления делами С.Ю. Веретенникову.</w:t>
      </w:r>
    </w:p>
    <w:p w:rsidR="003B348F" w:rsidRDefault="00FD6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вступает в силу со дня </w:t>
      </w:r>
      <w:r w:rsidR="00890D59">
        <w:rPr>
          <w:sz w:val="28"/>
          <w:szCs w:val="28"/>
        </w:rPr>
        <w:t xml:space="preserve">его официального </w:t>
      </w:r>
      <w:r>
        <w:rPr>
          <w:sz w:val="28"/>
          <w:szCs w:val="28"/>
        </w:rPr>
        <w:t>опубликования.</w:t>
      </w:r>
    </w:p>
    <w:p w:rsidR="003B348F" w:rsidRDefault="003B348F">
      <w:pPr>
        <w:pStyle w:val="ad"/>
        <w:ind w:left="0"/>
        <w:jc w:val="both"/>
      </w:pPr>
    </w:p>
    <w:p w:rsidR="003B348F" w:rsidRDefault="00FD62F9">
      <w:pPr>
        <w:pStyle w:val="ad"/>
        <w:ind w:left="0"/>
        <w:jc w:val="both"/>
      </w:pPr>
      <w:r>
        <w:t xml:space="preserve">Глава Ярославского                                                                                   </w:t>
      </w:r>
    </w:p>
    <w:p w:rsidR="003B348F" w:rsidRDefault="00FD62F9">
      <w:pPr>
        <w:pStyle w:val="ad"/>
        <w:ind w:left="0"/>
        <w:jc w:val="both"/>
      </w:pPr>
      <w:r>
        <w:t xml:space="preserve">муниципального </w:t>
      </w:r>
      <w:r w:rsidR="00890D59">
        <w:t>округа</w:t>
      </w:r>
      <w:r>
        <w:t xml:space="preserve">                                                                 </w:t>
      </w:r>
      <w:r w:rsidR="00890D59">
        <w:t>А.А. Михайлов</w:t>
      </w:r>
    </w:p>
    <w:p w:rsidR="003B348F" w:rsidRDefault="003B348F">
      <w:pPr>
        <w:pStyle w:val="ad"/>
        <w:ind w:left="0"/>
        <w:jc w:val="both"/>
        <w:sectPr w:rsidR="003B348F">
          <w:pgSz w:w="11906" w:h="16838"/>
          <w:pgMar w:top="284" w:right="567" w:bottom="1134" w:left="1701" w:header="0" w:footer="0" w:gutter="0"/>
          <w:cols w:space="720"/>
          <w:formProt w:val="0"/>
          <w:docGrid w:linePitch="100" w:charSpace="8192"/>
        </w:sectPr>
      </w:pPr>
    </w:p>
    <w:p w:rsidR="003B348F" w:rsidRDefault="003B348F">
      <w:pPr>
        <w:pStyle w:val="ad"/>
        <w:ind w:left="0"/>
        <w:jc w:val="both"/>
        <w:rPr>
          <w:sz w:val="24"/>
        </w:rPr>
      </w:pPr>
    </w:p>
    <w:p w:rsidR="003B348F" w:rsidRDefault="003B348F">
      <w:pPr>
        <w:outlineLvl w:val="0"/>
        <w:rPr>
          <w:color w:val="000000"/>
          <w:sz w:val="22"/>
          <w:szCs w:val="22"/>
        </w:rPr>
        <w:sectPr w:rsidR="003B348F">
          <w:pgSz w:w="11906" w:h="16838"/>
          <w:pgMar w:top="284" w:right="737" w:bottom="1134" w:left="1701" w:header="0" w:footer="0" w:gutter="0"/>
          <w:cols w:space="720"/>
          <w:formProt w:val="0"/>
          <w:docGrid w:linePitch="100" w:charSpace="8192"/>
        </w:sectPr>
      </w:pPr>
    </w:p>
    <w:tbl>
      <w:tblPr>
        <w:tblStyle w:val="af0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F47A3C" w:rsidRPr="00BD7FAC" w:rsidTr="00C848A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47A3C" w:rsidRPr="00F47A3C" w:rsidRDefault="00F47A3C" w:rsidP="00C848AA">
            <w:pPr>
              <w:jc w:val="both"/>
              <w:rPr>
                <w:bCs/>
                <w:sz w:val="24"/>
                <w:szCs w:val="24"/>
              </w:rPr>
            </w:pPr>
            <w:r w:rsidRPr="00F47A3C">
              <w:rPr>
                <w:bCs/>
                <w:sz w:val="24"/>
                <w:szCs w:val="24"/>
              </w:rPr>
              <w:lastRenderedPageBreak/>
              <w:t xml:space="preserve">ПРИНЯТ </w:t>
            </w:r>
          </w:p>
          <w:p w:rsidR="00F47A3C" w:rsidRPr="00F47A3C" w:rsidRDefault="00F47A3C" w:rsidP="00C848AA">
            <w:pPr>
              <w:jc w:val="both"/>
              <w:rPr>
                <w:bCs/>
                <w:sz w:val="24"/>
                <w:szCs w:val="24"/>
              </w:rPr>
            </w:pPr>
            <w:r w:rsidRPr="00F47A3C">
              <w:rPr>
                <w:bCs/>
                <w:sz w:val="24"/>
                <w:szCs w:val="24"/>
              </w:rPr>
              <w:t>Общим собранием коллектива журналистов муниципального автономного учреждения</w:t>
            </w:r>
            <w:r w:rsidR="00166B1F">
              <w:rPr>
                <w:bCs/>
                <w:sz w:val="24"/>
                <w:szCs w:val="24"/>
              </w:rPr>
              <w:t xml:space="preserve"> </w:t>
            </w:r>
            <w:r w:rsidRPr="00F47A3C">
              <w:rPr>
                <w:bCs/>
                <w:sz w:val="24"/>
                <w:szCs w:val="24"/>
              </w:rPr>
              <w:t xml:space="preserve">«Редакция газеты «Ярославский агрокурьер» </w:t>
            </w:r>
          </w:p>
          <w:p w:rsidR="00F47A3C" w:rsidRPr="00F47A3C" w:rsidRDefault="00F47A3C" w:rsidP="00C848AA">
            <w:pPr>
              <w:jc w:val="both"/>
              <w:rPr>
                <w:bCs/>
                <w:sz w:val="24"/>
                <w:szCs w:val="24"/>
              </w:rPr>
            </w:pPr>
            <w:r w:rsidRPr="00F47A3C">
              <w:rPr>
                <w:bCs/>
                <w:sz w:val="24"/>
                <w:szCs w:val="24"/>
              </w:rPr>
              <w:t>Протокол от «12» января 2026 г. № 01</w:t>
            </w:r>
            <w:r w:rsidRPr="00472E45">
              <w:rPr>
                <w:bCs/>
                <w:sz w:val="24"/>
                <w:szCs w:val="24"/>
              </w:rPr>
              <w:t>/</w:t>
            </w:r>
            <w:r w:rsidRPr="00F47A3C">
              <w:rPr>
                <w:bCs/>
                <w:sz w:val="24"/>
                <w:szCs w:val="24"/>
              </w:rPr>
              <w:t>26</w:t>
            </w:r>
          </w:p>
          <w:p w:rsidR="00F47A3C" w:rsidRPr="00F47A3C" w:rsidRDefault="00F47A3C" w:rsidP="00C848AA">
            <w:pPr>
              <w:jc w:val="both"/>
              <w:rPr>
                <w:bCs/>
                <w:sz w:val="24"/>
                <w:szCs w:val="24"/>
              </w:rPr>
            </w:pPr>
          </w:p>
          <w:p w:rsidR="00F47A3C" w:rsidRPr="00F47A3C" w:rsidRDefault="00F47A3C" w:rsidP="00C848AA">
            <w:pPr>
              <w:jc w:val="both"/>
              <w:rPr>
                <w:bCs/>
                <w:sz w:val="24"/>
                <w:szCs w:val="24"/>
              </w:rPr>
            </w:pPr>
            <w:r w:rsidRPr="00F47A3C">
              <w:rPr>
                <w:bCs/>
                <w:sz w:val="24"/>
                <w:szCs w:val="24"/>
              </w:rPr>
              <w:t>Главный редактор</w:t>
            </w:r>
          </w:p>
          <w:p w:rsidR="00F47A3C" w:rsidRPr="00F47A3C" w:rsidRDefault="00F47A3C" w:rsidP="00C848AA">
            <w:pPr>
              <w:jc w:val="both"/>
              <w:rPr>
                <w:bCs/>
                <w:sz w:val="24"/>
                <w:szCs w:val="24"/>
              </w:rPr>
            </w:pPr>
            <w:r w:rsidRPr="00F47A3C">
              <w:rPr>
                <w:bCs/>
                <w:sz w:val="24"/>
                <w:szCs w:val="24"/>
              </w:rPr>
              <w:t xml:space="preserve">___________________ А.А. Малахов </w:t>
            </w:r>
          </w:p>
          <w:p w:rsidR="00F47A3C" w:rsidRPr="00F47A3C" w:rsidRDefault="00F47A3C" w:rsidP="00C848AA">
            <w:pPr>
              <w:jc w:val="both"/>
              <w:rPr>
                <w:bCs/>
                <w:sz w:val="24"/>
                <w:szCs w:val="24"/>
              </w:rPr>
            </w:pPr>
            <w:r w:rsidRPr="00F47A3C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12</w:t>
            </w:r>
            <w:r w:rsidRPr="00F47A3C">
              <w:rPr>
                <w:bCs/>
                <w:sz w:val="24"/>
                <w:szCs w:val="24"/>
              </w:rPr>
              <w:t xml:space="preserve">» </w:t>
            </w:r>
            <w:r>
              <w:rPr>
                <w:bCs/>
                <w:sz w:val="24"/>
                <w:szCs w:val="24"/>
              </w:rPr>
              <w:t>января</w:t>
            </w:r>
            <w:r w:rsidRPr="00F47A3C">
              <w:rPr>
                <w:bCs/>
                <w:sz w:val="24"/>
                <w:szCs w:val="24"/>
              </w:rPr>
              <w:t xml:space="preserve"> 2026 г.</w:t>
            </w:r>
          </w:p>
          <w:p w:rsidR="00F47A3C" w:rsidRPr="00F47A3C" w:rsidRDefault="00F47A3C" w:rsidP="00C848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F47A3C" w:rsidRPr="00BD7FAC" w:rsidRDefault="00F47A3C" w:rsidP="00C848AA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УТВЕРЖДЕН</w:t>
            </w:r>
          </w:p>
          <w:p w:rsidR="00F47A3C" w:rsidRPr="00BD7FAC" w:rsidRDefault="00F47A3C" w:rsidP="00F47A3C">
            <w:pPr>
              <w:ind w:left="176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 xml:space="preserve">постановлением </w:t>
            </w:r>
            <w:r w:rsidRPr="00F47A3C">
              <w:rPr>
                <w:bCs/>
                <w:sz w:val="24"/>
                <w:szCs w:val="24"/>
              </w:rPr>
              <w:t>Администрации Ярославского муниципального округа</w:t>
            </w:r>
          </w:p>
          <w:p w:rsidR="00F47A3C" w:rsidRPr="00F47A3C" w:rsidRDefault="00F47A3C" w:rsidP="00C848AA">
            <w:pPr>
              <w:ind w:left="176"/>
              <w:jc w:val="both"/>
              <w:rPr>
                <w:bCs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 xml:space="preserve">от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="00472E45">
              <w:rPr>
                <w:bCs/>
                <w:color w:val="000000"/>
                <w:sz w:val="24"/>
                <w:szCs w:val="24"/>
              </w:rPr>
              <w:t>14</w:t>
            </w:r>
            <w:r>
              <w:rPr>
                <w:bCs/>
                <w:color w:val="000000"/>
                <w:sz w:val="24"/>
                <w:szCs w:val="24"/>
              </w:rPr>
              <w:t xml:space="preserve">» </w:t>
            </w:r>
            <w:r w:rsidR="00472E45">
              <w:rPr>
                <w:bCs/>
                <w:color w:val="000000"/>
                <w:sz w:val="24"/>
                <w:szCs w:val="24"/>
              </w:rPr>
              <w:t xml:space="preserve">января </w:t>
            </w: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472E45">
              <w:rPr>
                <w:bCs/>
                <w:color w:val="000000"/>
                <w:sz w:val="24"/>
                <w:szCs w:val="24"/>
              </w:rPr>
              <w:t xml:space="preserve">25 </w:t>
            </w:r>
            <w:r w:rsidRPr="00BD7FAC">
              <w:rPr>
                <w:sz w:val="24"/>
                <w:szCs w:val="24"/>
              </w:rPr>
              <w:t>«</w:t>
            </w:r>
            <w:r w:rsidRPr="00F47A3C">
              <w:rPr>
                <w:sz w:val="24"/>
                <w:szCs w:val="24"/>
              </w:rPr>
              <w:t>О муниципальном автономном учреждении Ярославского муниципального округа «Редакция газеты «Ярославский агрокурьер»</w:t>
            </w:r>
          </w:p>
          <w:p w:rsidR="00F47A3C" w:rsidRPr="00F47A3C" w:rsidRDefault="00F47A3C" w:rsidP="00C848AA">
            <w:pPr>
              <w:ind w:left="176"/>
              <w:jc w:val="both"/>
              <w:rPr>
                <w:sz w:val="24"/>
                <w:szCs w:val="24"/>
              </w:rPr>
            </w:pPr>
          </w:p>
          <w:p w:rsidR="00F47A3C" w:rsidRPr="00F47A3C" w:rsidRDefault="00F47A3C" w:rsidP="00C848AA">
            <w:pPr>
              <w:ind w:left="176"/>
              <w:jc w:val="both"/>
              <w:rPr>
                <w:sz w:val="24"/>
                <w:szCs w:val="24"/>
              </w:rPr>
            </w:pPr>
            <w:r w:rsidRPr="00F47A3C">
              <w:rPr>
                <w:sz w:val="24"/>
                <w:szCs w:val="24"/>
              </w:rPr>
              <w:t>Гла</w:t>
            </w:r>
            <w:r>
              <w:rPr>
                <w:sz w:val="24"/>
                <w:szCs w:val="24"/>
              </w:rPr>
              <w:t>ва Ярославского муниципального округа</w:t>
            </w:r>
            <w:r w:rsidRPr="00F47A3C">
              <w:rPr>
                <w:sz w:val="24"/>
                <w:szCs w:val="24"/>
              </w:rPr>
              <w:t xml:space="preserve"> </w:t>
            </w:r>
          </w:p>
          <w:p w:rsidR="00F47A3C" w:rsidRPr="00F47A3C" w:rsidRDefault="00F47A3C" w:rsidP="00C848AA">
            <w:pPr>
              <w:ind w:left="176"/>
              <w:jc w:val="both"/>
              <w:rPr>
                <w:sz w:val="24"/>
                <w:szCs w:val="24"/>
              </w:rPr>
            </w:pPr>
            <w:r w:rsidRPr="00F47A3C">
              <w:rPr>
                <w:sz w:val="24"/>
                <w:szCs w:val="24"/>
              </w:rPr>
              <w:t xml:space="preserve">________________ А.А. Михайлов </w:t>
            </w:r>
          </w:p>
          <w:p w:rsidR="00F47A3C" w:rsidRPr="00F47A3C" w:rsidRDefault="00F47A3C" w:rsidP="00C848AA">
            <w:pPr>
              <w:ind w:left="176"/>
              <w:jc w:val="both"/>
              <w:rPr>
                <w:sz w:val="24"/>
                <w:szCs w:val="24"/>
              </w:rPr>
            </w:pPr>
            <w:r w:rsidRPr="00F47A3C">
              <w:rPr>
                <w:sz w:val="24"/>
                <w:szCs w:val="24"/>
              </w:rPr>
              <w:t>«___» _____________ 2026 г.</w:t>
            </w:r>
          </w:p>
          <w:p w:rsidR="00F47A3C" w:rsidRPr="00F47A3C" w:rsidRDefault="00F47A3C" w:rsidP="00C848AA">
            <w:pPr>
              <w:ind w:left="176"/>
              <w:jc w:val="both"/>
              <w:rPr>
                <w:sz w:val="24"/>
                <w:szCs w:val="24"/>
              </w:rPr>
            </w:pPr>
            <w:r w:rsidRPr="00F47A3C">
              <w:rPr>
                <w:bCs/>
                <w:sz w:val="24"/>
                <w:szCs w:val="24"/>
              </w:rPr>
              <w:t>м.п.</w:t>
            </w:r>
          </w:p>
          <w:p w:rsidR="00F47A3C" w:rsidRPr="00BD7FAC" w:rsidRDefault="00F47A3C" w:rsidP="00C848AA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47A3C" w:rsidRPr="00BD7FAC" w:rsidTr="00C848A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47A3C" w:rsidRPr="00BD7FAC" w:rsidRDefault="00F47A3C" w:rsidP="00C848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F47A3C" w:rsidRPr="00BD7FAC" w:rsidRDefault="00F47A3C" w:rsidP="00C848AA">
            <w:pPr>
              <w:tabs>
                <w:tab w:val="left" w:pos="3825"/>
              </w:tabs>
              <w:ind w:left="176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УТВЕРЖДЕН</w:t>
            </w:r>
          </w:p>
          <w:p w:rsidR="00F47A3C" w:rsidRPr="00BD7FAC" w:rsidRDefault="00F47A3C" w:rsidP="00C848AA">
            <w:pPr>
              <w:tabs>
                <w:tab w:val="left" w:pos="3825"/>
              </w:tabs>
              <w:ind w:left="176"/>
              <w:rPr>
                <w:bCs/>
                <w:color w:val="000000"/>
                <w:sz w:val="24"/>
                <w:szCs w:val="24"/>
              </w:rPr>
            </w:pPr>
            <w:bookmarkStart w:id="1" w:name="__DdeLink__1486_180143486"/>
            <w:r w:rsidRPr="00BD7FAC">
              <w:rPr>
                <w:bCs/>
                <w:color w:val="000000"/>
                <w:sz w:val="24"/>
                <w:szCs w:val="24"/>
              </w:rPr>
              <w:t xml:space="preserve">приказом Главного редактора </w:t>
            </w:r>
            <w:r w:rsidR="00166B1F">
              <w:rPr>
                <w:bCs/>
                <w:color w:val="000000"/>
                <w:sz w:val="24"/>
                <w:szCs w:val="24"/>
              </w:rPr>
              <w:t>муниципального автономного учреждения</w:t>
            </w:r>
            <w:r w:rsidRPr="00BD7FAC">
              <w:rPr>
                <w:bCs/>
                <w:color w:val="000000"/>
                <w:sz w:val="24"/>
                <w:szCs w:val="24"/>
              </w:rPr>
              <w:t xml:space="preserve"> «Редакция газеты «Ярославский агрокурьер</w:t>
            </w:r>
            <w:bookmarkEnd w:id="1"/>
            <w:r w:rsidRPr="00BD7FAC">
              <w:rPr>
                <w:bCs/>
                <w:color w:val="000000"/>
                <w:sz w:val="24"/>
                <w:szCs w:val="24"/>
              </w:rPr>
              <w:t>»</w:t>
            </w:r>
          </w:p>
          <w:p w:rsidR="00F47A3C" w:rsidRPr="00F47A3C" w:rsidRDefault="00F47A3C" w:rsidP="00C848AA">
            <w:pPr>
              <w:ind w:left="176"/>
              <w:jc w:val="both"/>
              <w:rPr>
                <w:bCs/>
                <w:sz w:val="24"/>
                <w:szCs w:val="24"/>
              </w:rPr>
            </w:pPr>
            <w:r w:rsidRPr="00F47A3C">
              <w:rPr>
                <w:bCs/>
                <w:sz w:val="24"/>
                <w:szCs w:val="24"/>
              </w:rPr>
              <w:t>от «___» _____________ № ___</w:t>
            </w:r>
          </w:p>
          <w:p w:rsidR="00F47A3C" w:rsidRPr="00BD7FAC" w:rsidRDefault="00F47A3C" w:rsidP="00C848AA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F47A3C" w:rsidRPr="00BD7FAC" w:rsidRDefault="00F47A3C" w:rsidP="00C848AA">
            <w:pPr>
              <w:ind w:left="176"/>
              <w:jc w:val="both"/>
              <w:rPr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Главный редактор</w:t>
            </w:r>
          </w:p>
          <w:p w:rsidR="00F47A3C" w:rsidRPr="00BD7FAC" w:rsidRDefault="00F47A3C" w:rsidP="00C848AA">
            <w:pPr>
              <w:ind w:left="176"/>
              <w:jc w:val="both"/>
              <w:rPr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 xml:space="preserve">___________________ А.А. Малахов </w:t>
            </w:r>
          </w:p>
          <w:p w:rsidR="00F47A3C" w:rsidRPr="00BD7FAC" w:rsidRDefault="00F47A3C" w:rsidP="00C848AA">
            <w:pPr>
              <w:tabs>
                <w:tab w:val="left" w:pos="3825"/>
              </w:tabs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«____» _____________ 202</w:t>
            </w:r>
            <w:r w:rsidRPr="00F47A3C">
              <w:rPr>
                <w:bCs/>
                <w:sz w:val="24"/>
                <w:szCs w:val="24"/>
              </w:rPr>
              <w:t>6</w:t>
            </w:r>
            <w:r w:rsidRPr="00BD7FAC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F47A3C" w:rsidRPr="00BD7FAC" w:rsidRDefault="00F47A3C" w:rsidP="00C848AA">
            <w:pPr>
              <w:tabs>
                <w:tab w:val="left" w:pos="3825"/>
              </w:tabs>
              <w:ind w:left="176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/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/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УСТАВ</w:t>
      </w:r>
      <w:r>
        <w:rPr>
          <w:b/>
          <w:bCs/>
          <w:color w:val="000000"/>
          <w:sz w:val="28"/>
          <w:szCs w:val="28"/>
        </w:rPr>
        <w:br/>
        <w:t xml:space="preserve">муниципального автономного учреждения </w:t>
      </w:r>
    </w:p>
    <w:p w:rsidR="00F47A3C" w:rsidRDefault="00F47A3C" w:rsidP="00F47A3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Ярославского муниципального </w:t>
      </w:r>
      <w:r w:rsidRPr="00F47A3C">
        <w:rPr>
          <w:b/>
          <w:bCs/>
          <w:sz w:val="28"/>
          <w:szCs w:val="28"/>
        </w:rPr>
        <w:t xml:space="preserve">округа </w:t>
      </w:r>
      <w:r>
        <w:rPr>
          <w:b/>
          <w:bCs/>
          <w:color w:val="000000"/>
          <w:sz w:val="28"/>
          <w:szCs w:val="28"/>
        </w:rPr>
        <w:br/>
        <w:t>«Редакция газеты «Ярославский агрокурьер»</w:t>
      </w:r>
    </w:p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jc w:val="center"/>
        <w:rPr>
          <w:bCs/>
          <w:color w:val="000000"/>
          <w:sz w:val="28"/>
          <w:szCs w:val="28"/>
        </w:rPr>
      </w:pPr>
    </w:p>
    <w:p w:rsidR="00F47A3C" w:rsidRDefault="00F47A3C" w:rsidP="00F47A3C">
      <w:pPr>
        <w:ind w:left="705" w:firstLine="567"/>
        <w:jc w:val="center"/>
        <w:rPr>
          <w:bCs/>
          <w:color w:val="000000"/>
          <w:sz w:val="28"/>
          <w:szCs w:val="28"/>
        </w:rPr>
        <w:sectPr w:rsidR="00F47A3C" w:rsidSect="00BD7FAC">
          <w:headerReference w:type="default" r:id="rId8"/>
          <w:pgSz w:w="11906" w:h="16838"/>
          <w:pgMar w:top="426" w:right="567" w:bottom="1134" w:left="1701" w:header="283" w:footer="0" w:gutter="0"/>
          <w:pgNumType w:start="0"/>
          <w:cols w:space="720"/>
          <w:formProt w:val="0"/>
          <w:docGrid w:linePitch="272" w:charSpace="8192"/>
        </w:sectPr>
      </w:pPr>
    </w:p>
    <w:p w:rsidR="00F47A3C" w:rsidRDefault="00F47A3C" w:rsidP="00F47A3C">
      <w:pPr>
        <w:ind w:firstLine="709"/>
        <w:rPr>
          <w:b/>
          <w:bCs/>
          <w:color w:val="000000"/>
          <w:sz w:val="28"/>
          <w:szCs w:val="28"/>
        </w:rPr>
      </w:pPr>
      <w:r w:rsidRPr="00F47A3C">
        <w:rPr>
          <w:bCs/>
          <w:color w:val="000000"/>
          <w:sz w:val="28"/>
          <w:szCs w:val="28"/>
        </w:rPr>
        <w:lastRenderedPageBreak/>
        <w:t>1.</w:t>
      </w:r>
      <w:r>
        <w:rPr>
          <w:b/>
          <w:bCs/>
          <w:color w:val="000000"/>
          <w:sz w:val="28"/>
          <w:szCs w:val="28"/>
        </w:rPr>
        <w:t xml:space="preserve"> Общие положения</w:t>
      </w:r>
    </w:p>
    <w:p w:rsidR="00F47A3C" w:rsidRDefault="00F47A3C" w:rsidP="00F47A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Муниципальное автономное учреждение Ярославского муниципального</w:t>
      </w:r>
      <w:r w:rsidRPr="00F47A3C">
        <w:rPr>
          <w:sz w:val="28"/>
          <w:szCs w:val="28"/>
        </w:rPr>
        <w:t xml:space="preserve"> округа </w:t>
      </w:r>
      <w:r>
        <w:rPr>
          <w:color w:val="000000"/>
          <w:sz w:val="28"/>
          <w:szCs w:val="28"/>
        </w:rPr>
        <w:t>«Редакция газеты «Ярославский агрокурьер», в дальнейшем именуемое «Учреждение», создано в соответствии с Гражданским кодексом Российской Федерации, Федеральным законом от 3 ноября 2006 года № 174-ФЗ «Об автономных учреждениях» и Законом Российской Федерации от 27 декабря 1991 года № 2124-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«О средствах массовой информации».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Учреждение создано путём изменения типа муниципального учреждения Ярославского муниципального района «Редакция газеты «Ярославский агрокурьер», зарегистрированного в Едином государственном реестре юридических лиц 31 декабря 2002 года за основным государственным </w:t>
      </w:r>
      <w:r w:rsidRPr="006E339F">
        <w:rPr>
          <w:sz w:val="28"/>
          <w:szCs w:val="28"/>
        </w:rPr>
        <w:t>регистрационным номером 1027601605954.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1.2. Настоящий Устав определяет организационные и правовые основы деятельности Учреждения и является основным учредительным документом юридического лица.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1.3. Настоящий Устав в соответствии с Законом Российской Федерации от 27 декабря 1991 года № 2124-</w:t>
      </w:r>
      <w:r w:rsidRPr="006E339F">
        <w:rPr>
          <w:sz w:val="28"/>
          <w:szCs w:val="28"/>
          <w:lang w:val="en-US"/>
        </w:rPr>
        <w:t>I</w:t>
      </w:r>
      <w:r w:rsidRPr="006E339F">
        <w:rPr>
          <w:sz w:val="28"/>
          <w:szCs w:val="28"/>
        </w:rPr>
        <w:t xml:space="preserve"> «О средствах массовой информации» определяет статус Учреждения как: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1.3.1. Редакции периодического печатного средства массовой информации – газеты «Ярославский агрокурьер» и приложений к нему</w:t>
      </w:r>
      <w:r>
        <w:rPr>
          <w:sz w:val="28"/>
          <w:szCs w:val="28"/>
        </w:rPr>
        <w:t>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1.3.2. Редакции сетевого средства массовой информации – официального сайта Учреждения в информационно-телекоммуникационной сети «Интернет» по адресу: </w:t>
      </w:r>
      <w:hyperlink r:id="rId9" w:history="1">
        <w:r w:rsidRPr="006E339F">
          <w:rPr>
            <w:sz w:val="28"/>
            <w:szCs w:val="28"/>
          </w:rPr>
          <w:t>https://ярагрокурьер.рф</w:t>
        </w:r>
      </w:hyperlink>
      <w:r w:rsidRPr="006E339F">
        <w:rPr>
          <w:sz w:val="28"/>
          <w:szCs w:val="28"/>
        </w:rPr>
        <w:t xml:space="preserve"> (далее также – Редакция).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1.4. Учреждение как </w:t>
      </w:r>
      <w:r w:rsidRPr="006E339F">
        <w:rPr>
          <w:sz w:val="28"/>
          <w:szCs w:val="28"/>
        </w:rPr>
        <w:t xml:space="preserve">Редакция выступает в качестве: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1.4.1. Учредителя, Издателя, Распространителя и владельца доменного имени сетевого (электронного) средства массовой информации – официального сайта Учреждения в информационно-телекоммуникационной сети «Интернет» по адресу: </w:t>
      </w:r>
      <w:hyperlink r:id="rId10" w:history="1">
        <w:r w:rsidRPr="006E339F">
          <w:rPr>
            <w:sz w:val="28"/>
            <w:szCs w:val="28"/>
          </w:rPr>
          <w:t>https://ярагрокурьер.рф</w:t>
        </w:r>
      </w:hyperlink>
      <w:r w:rsidRPr="006E339F">
        <w:rPr>
          <w:sz w:val="28"/>
          <w:szCs w:val="28"/>
        </w:rPr>
        <w:t>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1.4.2. Издателя и Распространителя периодического печатного средства массовой информации – газеты «Ярославский агрокурьер» и приложений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к нему.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1.5. Учредителем периодического печатного средства массовой информации – газеты «Ярославский агрокурьер» является Администрация Ярославского муниципального </w:t>
      </w:r>
      <w:r w:rsidRPr="00F47A3C">
        <w:rPr>
          <w:sz w:val="28"/>
          <w:szCs w:val="28"/>
        </w:rPr>
        <w:t>округа Ярославской области.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1.6. Официальное полное наименование Учреждения: «Муниципальное автономное учреждение Ярославского муниципального округа «Редакция газеты «Ярославский агрокурьер».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Официальное сокращенное наименование Учреждения: МАУ «Редакция газеты «Ярославский агрокурьер».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1.7. Учреждение является некоммерческой организацией, созданной для организации деятельности средств массовой информации на территории Ярославского муниципального округа.</w:t>
      </w:r>
    </w:p>
    <w:p w:rsid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 xml:space="preserve">1.8. </w:t>
      </w:r>
      <w:r>
        <w:rPr>
          <w:sz w:val="28"/>
          <w:szCs w:val="28"/>
        </w:rPr>
        <w:t xml:space="preserve">Учредителем Учреждения как </w:t>
      </w:r>
      <w:r w:rsidRPr="00F47A3C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и является Ярославский муниципальный округ Ярославской области.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lastRenderedPageBreak/>
        <w:t xml:space="preserve">Функции и полномочия Учредителя Учреждения </w:t>
      </w:r>
      <w:r>
        <w:rPr>
          <w:sz w:val="28"/>
          <w:szCs w:val="28"/>
        </w:rPr>
        <w:t xml:space="preserve">как </w:t>
      </w:r>
      <w:r w:rsidRPr="00F47A3C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 xml:space="preserve">и </w:t>
      </w:r>
      <w:r w:rsidRPr="00F47A3C">
        <w:rPr>
          <w:sz w:val="28"/>
          <w:szCs w:val="28"/>
        </w:rPr>
        <w:t>от имени Ярославского муниципального округа осуществляет Администрация Ярославского муниципального округа.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1.9. Учреждение является юридическим лицом с момента государственной регистрации, имеет печать, угловой штамп, фирменные бланки и другие реквизиты.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1.10. Учреждение от своего имени может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1.11. Учреждение вправе открывать счета в кредитных организациях или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1.12. Учреждение отвечает по своим обязательствам, закреплённым                    за ним имуществом, за исключением недвижимого имущества и особо ценного движимого имущества, закреплённого за ним Учредителем или приобретённого Учреждением за счет средств, выделенных ему на эти цели Учредителем.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1.13. Администрация Ярославского муниципального округа не несёт ответственности по обязательствам Учреждения.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Учреждение не отвечает по обязательствам Администрации Ярославского муниципального округа.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1.14. Местонахождение Учреждения: Российская Федерация, город Ярославль, Московский проспект, д. 11/12, оф.№ 9.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Почтовый адрес Учреждения: 150001 г. Ярославль, Московский проспект, д. 11/12,  оф. № 9.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1.15. Учреждение не имеет филиалов и представительств.</w:t>
      </w:r>
    </w:p>
    <w:p w:rsidR="00F47A3C" w:rsidRPr="00F47A3C" w:rsidRDefault="00F47A3C" w:rsidP="00F47A3C">
      <w:pPr>
        <w:ind w:firstLine="709"/>
        <w:jc w:val="both"/>
        <w:rPr>
          <w:b/>
          <w:bCs/>
          <w:sz w:val="28"/>
          <w:szCs w:val="28"/>
        </w:rPr>
      </w:pPr>
    </w:p>
    <w:p w:rsidR="00F47A3C" w:rsidRPr="006E339F" w:rsidRDefault="00F47A3C" w:rsidP="00F47A3C">
      <w:pPr>
        <w:ind w:firstLine="709"/>
        <w:outlineLvl w:val="0"/>
      </w:pPr>
      <w:r w:rsidRPr="00F47A3C">
        <w:rPr>
          <w:bCs/>
          <w:sz w:val="28"/>
          <w:szCs w:val="28"/>
        </w:rPr>
        <w:t>2.</w:t>
      </w:r>
      <w:r w:rsidRPr="006E339F">
        <w:rPr>
          <w:b/>
          <w:bCs/>
          <w:sz w:val="28"/>
          <w:szCs w:val="28"/>
        </w:rPr>
        <w:t xml:space="preserve"> Цели, предмет и виды деятельности Учреждения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 xml:space="preserve">2.1. Целями деятельности Учреждения являются: 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 xml:space="preserve">1) обеспечение права граждан на информацию путем оперативной публикации сообщений и материалов, содержащих общественно значимые сведения, затрагивающие интересы жителей Ярославского муниципального округа; 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2) сбор и распространение информации о политической, общественной, экономической, культурной, спортивной жизни, доведение до жителей достоверной информации о деятельности органов местного самоуправления Ярославского муниципального округа, формирование их позитивного имиджа;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 xml:space="preserve">3) содействие открытому обсуждению общественно значимых проблем, работы органов государственной власти и органов местного самоуправления, различных аспектов социально-экономической, общественно-политической и культурной жизни, а также других вопросов, интересующих целевую аудиторию; 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4) официальное опубликование нормативно-правовых актов органов местного самоуправления Ярославского муниципального округа, иных правовых актов, публикация которых осуществляется Учреждением в соответствии с</w:t>
      </w:r>
      <w:r>
        <w:rPr>
          <w:sz w:val="28"/>
          <w:szCs w:val="28"/>
        </w:rPr>
        <w:t> </w:t>
      </w:r>
      <w:r w:rsidRPr="00F47A3C">
        <w:rPr>
          <w:sz w:val="28"/>
          <w:szCs w:val="28"/>
        </w:rPr>
        <w:t xml:space="preserve">федеральным законодательством, Уставом Ярославского </w:t>
      </w:r>
      <w:r w:rsidRPr="00F47A3C">
        <w:rPr>
          <w:sz w:val="28"/>
          <w:szCs w:val="28"/>
        </w:rPr>
        <w:lastRenderedPageBreak/>
        <w:t xml:space="preserve">муниципального округа и муниципальными правовыми актами Ярославского муниципального округа. </w:t>
      </w:r>
    </w:p>
    <w:p w:rsidR="00F47A3C" w:rsidRPr="006E339F" w:rsidRDefault="00F47A3C" w:rsidP="00F47A3C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2.2. Предметом деятельности Учреждения является производство и выпуск печатных и сетевых (электронных) средств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 xml:space="preserve">сведения жителей официальной информации о социально-экономическом и культурном развитии Ярославского района, о развитии его социальной, транспортной, жилищно-коммунальной, общественной и иной инфраструктуры, иной официальной и общественно-значимой информации, а также выполнение работ и услуг по сбору, распространению и обеспечению жителей Ярославского </w:t>
      </w:r>
      <w:r w:rsidRPr="00F47A3C">
        <w:rPr>
          <w:sz w:val="28"/>
          <w:szCs w:val="28"/>
        </w:rPr>
        <w:t xml:space="preserve">муниципального округа социально </w:t>
      </w:r>
      <w:r w:rsidRPr="006E339F">
        <w:rPr>
          <w:sz w:val="28"/>
          <w:szCs w:val="28"/>
        </w:rPr>
        <w:t>значимой информацией.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2.3. Для достижения целей, указанных в пункте 2.1 настоящего Устава, Учреждение осуществляет следующие виды деятельности: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2.3.1. Издательская деятельность: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издание и распространение общественно-политической газеты «Ярославский агрокурьер» (далее – Газета), специальных выпусков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и приложений к ней на бумажных и электронных носителях (создание и обработка информации, в том числе текстовых материалов, фотографий, инфографики);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производство и выпуск публицистических, художественных и иных изданий (газет, журналов, книг, сборников, альманахов, брошюр, дайджестов, календарей, буклетов, открыток, бланков и других видов подобной печатной продукции);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приобретение, уступка исключительных и иных прав на использование газет, журналов, сборников и других периодических изданий, а также на результаты интеллектуальной деятельности.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2.3.2. Информирование о деятельности органов государственной власти и органов местного самоуправления на основе сформированного 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и утвержденного Учредителем муниципального задания Учреждению, от которого Учреждение не вправе отказаться.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2.3.3. Производство и выпуск электронных средств массовой информации: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производство и распространение в информационно-коммуникационной сети «Интернет» электронных видов информации, в том числе сетевых изданий (создание и обработка информации в мультимедийных форматах);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наполнение и поддержка электронного архива изданий.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2.4. Учреждение вправе осуществлять иные виды деятельности постольку, поскольку это служит достижению целей, ради которых она создана, при условии, что такие виды деятельности указаны в настоящем Уставе, в том числе приносящую доход деятельность. К указанной деятельности относятся следующие виды деятельности: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2.4.1. Торговля, в том числе оптовая, газетами, журналами, книгами и другой печатной продукцией: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1) распространение и реализация всех видов продукции периодической печати на бумажных и электронных носителях физическим и юридическим лицам, по подписке, в розничной торговле, в электронном виде 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информационно-коммуникационной сети «Интернет»;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распространение и реализация публицистических, художественных и иных изданий (альманахов, журналов, сборников, бланочной и иной печатной продукции).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2.4.2. Предоставление печатной площади в средствах массовой информации: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предоставление (в том числе продажа) места в печатных и электронных изданиях для размещения рекламной информации, информационно-аналитических материалов, предвыборных агитационных и иных подобных материалов в порядке, установленном законодательство Российской Федерации;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оказание иных рекламных и информационных услуг в установленной сфере деятельности.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2.4.3. Освещение и обеспечение проведения мероприятий в сфере деятельности средств массовой информации: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оказание консультационных услуг в сфере деятельности средств массовой информации;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организация и проведение публичных собраний, пресс-конференций, «круглых столов» и иных подобных мероприятий по освещению социально значимых вопросов политической, общественной, экономической, культурной, спортивной жизни;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3) предоставление секретарских, редакторских, корректорских услуг </w:t>
      </w:r>
      <w:r>
        <w:rPr>
          <w:sz w:val="28"/>
          <w:szCs w:val="28"/>
        </w:rPr>
        <w:t xml:space="preserve">                        </w:t>
      </w:r>
      <w:r w:rsidRPr="006E339F">
        <w:rPr>
          <w:sz w:val="28"/>
          <w:szCs w:val="28"/>
        </w:rPr>
        <w:t>и услуг по переводу.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2.4.4. Производство и распространение телепрограмм.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2.4.5. Полиграфическая деятельность.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2.4.6. Рекламная деятельность. 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2.4.7. Деятельность в области фото- и видеосъемки, изготовления видео- и аудиопродукции.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2.4.8. Деятельность информационных агентств.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2.4.9. Деятельность в области торговли: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розничная торговля книгами, журналами, газетами, писчебумажными и канцелярскими товарами;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оптовая торговля прочими непродовольственными потребительскими товарами;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деятельность агентов, специализирующихся на оптовой торговле отдельными видами товаров или группами товаров, не включенных в другие группировки;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прочая розничная торговля в неспециализированных магазинах;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прочая розничная торговля вне магазинов.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2.5. Учреждение кроме установленного муниципального задания и обязательств перед страховщиком по обязательному социальному страхованию по своему усмотрению вправе выполнять работы, оказывать услуги, относящиеся к его основной деятельности, для граждан и юридических лиц за </w:t>
      </w:r>
      <w:r w:rsidRPr="006E339F">
        <w:rPr>
          <w:sz w:val="28"/>
          <w:szCs w:val="28"/>
        </w:rPr>
        <w:lastRenderedPageBreak/>
        <w:t>плату и на одинаковых при оказании однородных услуг условиях в порядке, установленном федеральными законами. Порядок определения указанной платы устанавливается Учреждением самостоятельно по согласованию с Учредителем.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2.6. Редакция вправе привлекать для осуществления своих функций на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 xml:space="preserve">договорной основе юридических и физических лиц, приобретать или арендовать основные средства за счет имеющихся у нее финансовых ресурсов.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2.7. Виды деятельности, подлежащие лицензированию, осуществляются Редакцией после получения соответствующих лицензий и прекращается после истечения срока их действия, если иное не установлено законодательством РФ.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2.8. В интересах достижения целей, предусмотренных настоящим Уставом, по согласованию с Учредителем Учреждение может создавать другие некоммерческие организации и вступать в ассоциации и союзы.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2.9. В соответствии с возложенными на него целями и видами деятельности Учреждение в установленном законом порядке: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осуществляет поиск и сбор информации, запрашивает и получает информацию о деятельности органов государственной власти и местного самоуправления, общественных объединений и их должностных лиц;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осуществляет создание, подготовку и редактирование информационных, литературно-публицистических и иных материалов для публикации;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осуществляет публикацию рекламы, объявлений и других публикаций платного характера;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проводит как самостоятельные, так и совместные исследования 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 xml:space="preserve">различных сферах общественной, политической и экономической жизни;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5) организует семинары, выставки и другие мероприятия;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6) вступает в договорные отношения с юридическими и физическими лицами;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может выступать в качестве Учредителя, Редакции, Издателя и Распространителя других печатных и сетевых (электронных) средств массовой информации</w:t>
      </w:r>
      <w:r>
        <w:rPr>
          <w:sz w:val="28"/>
          <w:szCs w:val="28"/>
        </w:rPr>
        <w:t>;</w:t>
      </w:r>
    </w:p>
    <w:p w:rsidR="00F47A3C" w:rsidRPr="0052779B" w:rsidRDefault="00F47A3C" w:rsidP="00F47A3C">
      <w:pPr>
        <w:ind w:firstLine="709"/>
        <w:jc w:val="both"/>
        <w:rPr>
          <w:sz w:val="28"/>
          <w:szCs w:val="28"/>
        </w:rPr>
      </w:pPr>
      <w:r w:rsidRPr="0052779B">
        <w:rPr>
          <w:sz w:val="28"/>
          <w:szCs w:val="28"/>
        </w:rPr>
        <w:t>8) осуществляет функции издателя и распространителя печатных средств массовой информации.</w:t>
      </w:r>
    </w:p>
    <w:p w:rsidR="00F47A3C" w:rsidRPr="006E339F" w:rsidRDefault="00F47A3C" w:rsidP="00F47A3C">
      <w:pPr>
        <w:jc w:val="center"/>
        <w:outlineLvl w:val="0"/>
        <w:rPr>
          <w:b/>
          <w:bCs/>
          <w:sz w:val="28"/>
          <w:szCs w:val="28"/>
        </w:rPr>
      </w:pPr>
    </w:p>
    <w:p w:rsidR="00F47A3C" w:rsidRPr="006E339F" w:rsidRDefault="00F47A3C" w:rsidP="00F47A3C">
      <w:pPr>
        <w:jc w:val="center"/>
        <w:outlineLvl w:val="0"/>
        <w:rPr>
          <w:b/>
          <w:bCs/>
          <w:sz w:val="28"/>
          <w:szCs w:val="28"/>
        </w:rPr>
      </w:pPr>
      <w:r w:rsidRPr="006E339F">
        <w:rPr>
          <w:b/>
          <w:bCs/>
          <w:sz w:val="28"/>
          <w:szCs w:val="28"/>
        </w:rPr>
        <w:t>3. Управление Учреждением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3.1. К компетенции Учредителя в области управления Учреждением относятся: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утверждение Устава Учреждения, внесение в него изменений;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рассмотрение и одобрение предложений руководителя Учреждения о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создании и ликвидации филиалов Учреждения, об открытии и о закрытии его представительств;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формирование и утверждение муниципального задания Учреждения 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 xml:space="preserve">соответствии с видами деятельности, отнесенными настоящим Уставом </w:t>
      </w:r>
      <w:r>
        <w:rPr>
          <w:sz w:val="28"/>
          <w:szCs w:val="28"/>
        </w:rPr>
        <w:t>к </w:t>
      </w:r>
      <w:r w:rsidRPr="006E339F">
        <w:rPr>
          <w:sz w:val="28"/>
          <w:szCs w:val="28"/>
        </w:rPr>
        <w:t>основной деятельности Учреждения, и финансовое обеспечение выполнения этого задания.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4) реорганизация и ликвидация автономного учреждения, а также изменение его типа;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утверждение передаточного акта или разделительного баланса;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6) назначение ликвидационной комиссии и утверждение промежуточного и окончательного ликвидационных балансов;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назначение руководителя Учреждения и прекращение его полномочий, а также заключение и прекращение трудового договора с ним;</w:t>
      </w:r>
    </w:p>
    <w:p w:rsidR="00F47A3C" w:rsidRPr="006E339F" w:rsidRDefault="00F47A3C" w:rsidP="00F47A3C">
      <w:pPr>
        <w:ind w:firstLine="709"/>
        <w:jc w:val="both"/>
      </w:pPr>
      <w:r w:rsidRPr="006E339F">
        <w:rPr>
          <w:sz w:val="28"/>
          <w:szCs w:val="28"/>
        </w:rPr>
        <w:t>8) рассмотрение и одобрение предложений руководителя Учреждения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 xml:space="preserve">совершении сделок с имуществом Учреждения в случаях, если в соответствии с </w:t>
      </w:r>
      <w:hyperlink r:id="rId11">
        <w:r w:rsidRPr="006E339F">
          <w:rPr>
            <w:rStyle w:val="ListLabel11"/>
          </w:rPr>
          <w:t>частями 2</w:t>
        </w:r>
      </w:hyperlink>
      <w:r w:rsidRPr="006E339F">
        <w:rPr>
          <w:sz w:val="28"/>
          <w:szCs w:val="28"/>
        </w:rPr>
        <w:t xml:space="preserve"> и </w:t>
      </w:r>
      <w:hyperlink r:id="rId12">
        <w:r w:rsidRPr="006E339F">
          <w:rPr>
            <w:rStyle w:val="ListLabel11"/>
          </w:rPr>
          <w:t>6 статьи 3</w:t>
        </w:r>
      </w:hyperlink>
      <w:r w:rsidRPr="006E339F">
        <w:rPr>
          <w:sz w:val="28"/>
          <w:szCs w:val="28"/>
        </w:rPr>
        <w:t xml:space="preserve"> Федерального закона от </w:t>
      </w:r>
      <w:r w:rsidRPr="006E339F">
        <w:rPr>
          <w:sz w:val="28"/>
        </w:rPr>
        <w:t xml:space="preserve">3 ноября 2006 года № 174-ФЗ </w:t>
      </w:r>
      <w:r w:rsidRPr="006E339F">
        <w:rPr>
          <w:sz w:val="28"/>
          <w:szCs w:val="28"/>
        </w:rPr>
        <w:t>автономных учреждениях» для совершения таких сделок требуется согласие Учредителя Учреждения;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9) решение иных предусмотренных Федеральным законом от </w:t>
      </w:r>
      <w:r w:rsidRPr="006E339F">
        <w:rPr>
          <w:sz w:val="28"/>
        </w:rPr>
        <w:t xml:space="preserve">3 ноября 2006 года № 174-ФЗ </w:t>
      </w:r>
      <w:r w:rsidRPr="006E339F">
        <w:rPr>
          <w:sz w:val="28"/>
          <w:szCs w:val="28"/>
        </w:rPr>
        <w:t>автономных учреждениях» и другими федеральными законами вопросов.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3.2. Органами управления Учреждения являются: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Наблюдательный совет;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руководитель Учреждения – Главный редактор.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3.3. Наблюдательный совет </w:t>
      </w:r>
      <w:r w:rsidRPr="00F47A3C">
        <w:rPr>
          <w:sz w:val="28"/>
          <w:szCs w:val="28"/>
        </w:rPr>
        <w:t>формируется в составе пяти членов.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>В состав Наблюдательного совета Учреждения входят представители Администрации Ярославского муниципального округа, работники Учреждения, представители общественности.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 xml:space="preserve">3.4. Срок полномочий наблюдательного совета Учреждения составляет пять лет.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3.5. Главный редактор и его заместители не могут быть членами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3.6. Учреждение не вправе выплачивать членам Наблюдательного совета вознаграждение за выполнение ими своих обязанностей.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3.7. Члены Наблюдательного совета могут пользоваться услугами Учреждения только на равных условиях с другими гражданами.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3.8. Решение о назначении членов Наблюдательного совета или досрочном прекращении их полномочий принимается Учредителем Учреждения. Решение о назначении представителя работников Учреждения членом Наблюдательного совета или досрочном прекращении его полномочий принимается по рекомендации руководителя Учреждения.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3.9. Полномочия члена Наблюдательного совета могут быть прекращены досрочно: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по просьбе члена Наблюдательного совета;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в случае невозможности исполнения членом Наблюдательного совета своих обязанностей по состоянию здоровья или по причине его отсутствия 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месте нахождения Учреждения в течение четырех месяцев;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3) в случае </w:t>
      </w:r>
      <w:r w:rsidRPr="00F47A3C">
        <w:rPr>
          <w:sz w:val="28"/>
          <w:szCs w:val="28"/>
        </w:rPr>
        <w:t>привлечения члена Наблюдательного совета к уголовной ответственности.</w:t>
      </w:r>
    </w:p>
    <w:p w:rsidR="00F47A3C" w:rsidRPr="00F47A3C" w:rsidRDefault="00F47A3C" w:rsidP="00F47A3C">
      <w:pPr>
        <w:ind w:firstLine="709"/>
        <w:jc w:val="both"/>
        <w:rPr>
          <w:sz w:val="28"/>
          <w:szCs w:val="28"/>
        </w:rPr>
      </w:pPr>
      <w:r w:rsidRPr="00F47A3C">
        <w:rPr>
          <w:sz w:val="28"/>
          <w:szCs w:val="28"/>
        </w:rPr>
        <w:t xml:space="preserve">3.10. Полномочия члена Наблюдательного совета, являющегося представителем Администрации Ярославского муниципального округа либо комитета по управлению муниципальным имуществом Администрации </w:t>
      </w:r>
      <w:r w:rsidRPr="00F47A3C">
        <w:rPr>
          <w:sz w:val="28"/>
          <w:szCs w:val="28"/>
        </w:rPr>
        <w:lastRenderedPageBreak/>
        <w:t>Ярославского муниципального округа и состоящего с ними в трудовых отношениях, могут быть также прекращены досрочно в случае прекращения соответствующих трудовых отношений.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3.11. 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3.12.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3.13. Представитель сотрудников Учреждения не может быть избран председателем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3.14. Наблюдательный совет в любое время вправе переизбрать своего председателя.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3.15. Председатель Наблюдательного совета организует работу Наблюдательного совета, созывает его заседания, председательствует на них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и организует ведение протокола.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3.16. В отсутствие председателя Наблюдательного совета его функции осуществляет старший по возрасту член Наблюдательного совета,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за</w:t>
      </w:r>
      <w:r>
        <w:t> </w:t>
      </w:r>
      <w:r w:rsidRPr="006E339F">
        <w:rPr>
          <w:sz w:val="28"/>
          <w:szCs w:val="28"/>
        </w:rPr>
        <w:t>исключением представителя работников Учреждения.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3.17. Наблюдательный совет рассматривает: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предложения Учредителя или Главного редактора о внесении изменений в Устав Учреждения;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предложения Учредителя или Главного редактора о создании и ликвидации филиалов автономного учреждения, об открытии и о закрытии его представительств;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предложения Учредителя или Главного редактора о реорганизации Учреждения или о его ликвидации;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предложения Учредителя или Главного редактора об изъятии имущества, закрепленного за Учреждением на праве оперативного управления;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предложения Главного редактора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 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качестве учредителя или участника;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6) проект плана финансово-хозяйственной деятельности Учреждения;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по представлению Главного редактора проекты отчетов о деятельности Учреждения и об использовании его имущества, об исполнении плана его финансово-хозяйственной деятельности, годовую бухгалтерскую отчетность автономного учреждения;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8) предложения Главного редактора о совершении сделок по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распоряжению имуществом, которым Учреждение не вправе распоряжаться самостоятельно;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9) предложения Главного редактора о совершении крупных сделок;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10) предложения руководителя Учреждения о совершении сделок,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совершении которых имеется заинтересованность;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11) предложения Главного редактора о выборе кредитных организаций,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которых автономное учреждение может открыть банковские счета;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12) вопросы проведения аудита годовой бухгалтерской отчетности Учреждения и утверждения аудиторской организации.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3.18. По вопросам, указанным в подпунктах 1 - 5 и 8 п</w:t>
      </w:r>
      <w:r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наблюдательный совет дает рекомендации. Учредитель Учреждения принимает по этим вопросам решение после рассмотрения рекомендаций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3.19. По вопросу, указанному в подпункте 6 части 1 п</w:t>
      </w:r>
      <w:r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Наблюдательный совет дает заключение, копия которого направляется учредителю Учреждения. По вопросу, указанному в подпункте 11 п</w:t>
      </w:r>
      <w:r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Наблюдательный совет дает заключение. Главный редактор принимает по этим вопросам решение после рассмотрения заключений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3.20. По вопросам, указанным в подпунктах 9, 10 и 12 п</w:t>
      </w:r>
      <w:r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Наблюдательный совет принимает решения, обязательные для Главного редактора.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3.21. Рекомендации и заключения по вопросам, указанным в подпунктах 1 - 8 и 11 п</w:t>
      </w:r>
      <w:r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даются большинством голосов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от общего числа голосов членов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3.22. Решения по вопросам, указанным в подпунктах 9 и 12 п</w:t>
      </w:r>
      <w:r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принимаются Наблюдательным советом большинством 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две трети голосов от общего числа голосов членов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3.23. Решение по вопросу, указанному в подпункте 10 п</w:t>
      </w:r>
      <w:r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принимается в порядке, установленном частями 1 и 2 статьи 17 Федерального закона «Об автономных учреждениях».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3.24. Вопросы, относящиеся к компетенции Наблюдательного совета, не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могут быть переданы на рассмотрение других органов Учреждения.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3.25. По требованию Наблюдательного совета или любого из его членов другие органы Учреждения обязаны предоставить информацию по вопросам, относящимся к компетенции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3.26. Заседания Наблюдательного совета проводятся по мере необходимости, но не реже одного раза в квартал.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3.27. Заседание Наблюдательного совета созывается его председателем по собственной инициативе, по требованию учредителя Учреждения, члена Наблюдательного совета Учреждения или Главного редактора.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3.28. Порядок и сроки подготовки, созыва и проведения заседаний Наблюдательного совета определяются председателем Наблюдательного совета.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3.29. В заседании Наблюдательного совета вправе участвовать Главный редактор. Иные лица могут участвовать в заседании Наблюдательного совета, если против их присутствия не возражает более чем одна треть от общего числа членов Наблюдательного совета Учреждения.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3.30. Заседание Наблюдательного совета является правомочным, если все члены Наблюдательного совета извещены о времени и месте его проведения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 xml:space="preserve">и на заседании присутствует более половины членов Наблюдательного совета. </w:t>
      </w:r>
      <w:r w:rsidRPr="006E339F">
        <w:rPr>
          <w:sz w:val="28"/>
          <w:szCs w:val="28"/>
        </w:rPr>
        <w:lastRenderedPageBreak/>
        <w:t>Передача членом Наблюдательного совета своего голоса другому лицу не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допускается.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3.31. Допускается возможность учета, представленного в письменной форме мнения члена Наблюдательного совета, отсутствующего на его заседании по уважительной причине, при определении наличия кворума и результатов голосования, а также возможность принятия решений Наблюдательным советом путем проведения заочного голосования. Указанный порядок не может применяться при принятии решений по вопросам, предусмотренным подпунктами 9 и 10 п</w:t>
      </w:r>
      <w:r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3.32. 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 Учреждения.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3.33. Первое заседание Наблюдательного совета после его создания, а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также первое заседание нового состава Наблюдательного совета созывается по требованию Учредителя Учреждения. До избрания председателя Наблюдательного совета на таком заседании председательствует старший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по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 xml:space="preserve">возрасту член наблюдательного совета, за исключением представителя </w:t>
      </w:r>
      <w:r w:rsidRPr="00166B1F">
        <w:rPr>
          <w:sz w:val="28"/>
          <w:szCs w:val="28"/>
        </w:rPr>
        <w:t>сотрудников Учреждения.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3.34. Руководителем Учреждения является Главный редактор.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Главный редактор назначается на должность Администрацией Ярославского муниципального округа с учетом мнения трудового коллектива Редакции. Трудовой договор Администрации Ярославского муниципального округа с Главным редактором заключается сроком не менее чем на один год.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Освобождение Главного редактора от занимаемой должности до истечения срока трудового договора допускается исключительно по основаниям, предусмотренным трудовым договором и действующим трудовым законодательством.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3.35. К компетенции Главного редактора относятся вопросы осуществления текущего руководства деятельностью Учреждения,</w:t>
      </w:r>
      <w:r w:rsidR="00166B1F"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за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исключением вопросов, отнесенных федеральными законами и настоящим Уставом к компетенции Учредителя и наблюдательного совета Учреждения.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Главный редактор пользуется правами и исполняет обязанности в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соответствии с настоящим Уставом и должностной инструкцией, утверждаемой Учредителем.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3.36. Главный редактор: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без доверенности действует от имени Учреждения, в том числе представляет его интересы и совершает сделки от его имени;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организует работу Учреждения, дает указания, обязательные для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исполнения сотрудниками Учреждения;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утверждает по согласованию с Учредителем структуру Учреждения, фонд зарплаты, штатное расписание Учреждения;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распределяет обязанности между сотрудниками Учреждения, утверждает их должностные инструкции;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утверждает план финансово-хозяйственной деятельности Учреждения, годовую бухгалтерскую отчетность;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6) утверждает регламентирующие деятельность Учреждения внутренние документы;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назначает и освобождает от должности сотрудников Учреждения;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8) решает вопросы оплаты труда, режима работы, социального обеспечения и социального страхования сотрудников Учреждения, определяет их служебные обязанности;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9) принимает решения по вопросам производства и выпуска СМИ;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10) подписывает к печати каждый выпуск СМИ;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11) осуществляет подбор журналистов и иных авторов для подготовки материалов СМИ;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12) решает другие вопросы, связанные с деятельностью Учреждения.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Главный редактор по отнесенным настоящим Уставом к его компетенции вопросам издает приказы и дает указания, обязательные для исполнения всеми сотрудниками Учреждения.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3.37. В качестве консультативного коллегиального органа при Главном редакторе создается Редакционная коллегия.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Редакционная коллегия действует на основании Положения, утвержденного коллективом журналистов Редакции по согласованию с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Учредителем.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В состав Редакционной коллегии входят Главный редактор, его заместитель, ответственный секретарь (шеф-редактор) и руководители творческих подразделений Редакции. По решению Учредителя в состав Редакционной коллегии включается его представитель.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Редакционная коллегия обсуждает и утверждает перспективные и текущие редакционные творческие планы, рассматривает вопросы творчества, журналистской этики и профессиональной самостоятельности Редакции.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</w:p>
    <w:p w:rsidR="00F47A3C" w:rsidRPr="006E339F" w:rsidRDefault="00F47A3C" w:rsidP="00166B1F">
      <w:pPr>
        <w:pStyle w:val="Style3"/>
        <w:widowControl/>
        <w:tabs>
          <w:tab w:val="left" w:pos="710"/>
          <w:tab w:val="left" w:pos="4234"/>
        </w:tabs>
        <w:spacing w:before="5" w:line="288" w:lineRule="exact"/>
        <w:ind w:firstLine="709"/>
        <w:jc w:val="left"/>
        <w:rPr>
          <w:rStyle w:val="FontStyle12"/>
          <w:rFonts w:ascii="Times New Roman" w:hAnsi="Times New Roman" w:cs="Times New Roman"/>
        </w:rPr>
      </w:pPr>
      <w:r w:rsidRPr="00166B1F">
        <w:rPr>
          <w:rStyle w:val="FontStyle12"/>
          <w:rFonts w:ascii="Times New Roman" w:hAnsi="Times New Roman" w:cs="Times New Roman"/>
          <w:b w:val="0"/>
        </w:rPr>
        <w:t>4.</w:t>
      </w:r>
      <w:r w:rsidRPr="006E339F">
        <w:rPr>
          <w:rStyle w:val="FontStyle12"/>
          <w:rFonts w:ascii="Times New Roman" w:hAnsi="Times New Roman" w:cs="Times New Roman"/>
        </w:rPr>
        <w:t xml:space="preserve"> Статус Учреждения как Редакции СМИ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4.1. Учреждение как </w:t>
      </w:r>
      <w:r w:rsidRPr="006E339F">
        <w:rPr>
          <w:sz w:val="28"/>
          <w:szCs w:val="28"/>
        </w:rPr>
        <w:t>Редакция печатных и сетевых (электронных) СМИ осуществляет свою деятельность на основе профессиональной самостоятельности.</w:t>
      </w:r>
    </w:p>
    <w:p w:rsidR="00F47A3C" w:rsidRPr="006E339F" w:rsidRDefault="00F47A3C" w:rsidP="00F47A3C">
      <w:pPr>
        <w:ind w:firstLine="709"/>
        <w:jc w:val="both"/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4.2. Учреждение как </w:t>
      </w:r>
      <w:r w:rsidRPr="006E339F">
        <w:rPr>
          <w:sz w:val="28"/>
          <w:szCs w:val="28"/>
        </w:rPr>
        <w:t>Редакция может выступать в качестве Учредителя, Издателя, Распространителя печатных и сетевых (электронных) СМИ.</w:t>
      </w:r>
    </w:p>
    <w:p w:rsidR="00F47A3C" w:rsidRPr="006E339F" w:rsidRDefault="00F47A3C" w:rsidP="00F47A3C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4.3. Главный редактор при руководстве Учреждением как Редакцией СМИ осуществляет свои полномочия на основе </w:t>
      </w:r>
      <w:r w:rsidRPr="006E339F">
        <w:rPr>
          <w:sz w:val="28"/>
          <w:szCs w:val="28"/>
        </w:rPr>
        <w:t>Закона Российской Федерации от 27 декабря 1991 года № 2124-</w:t>
      </w:r>
      <w:r w:rsidRPr="006E339F">
        <w:rPr>
          <w:sz w:val="28"/>
          <w:szCs w:val="28"/>
          <w:lang w:val="en-US"/>
        </w:rPr>
        <w:t>I</w:t>
      </w:r>
      <w:r w:rsidRPr="006E339F">
        <w:rPr>
          <w:sz w:val="28"/>
          <w:szCs w:val="28"/>
        </w:rPr>
        <w:t xml:space="preserve"> «О средствах массовой информации»</w:t>
      </w:r>
      <w:r w:rsidRPr="006E339F">
        <w:rPr>
          <w:szCs w:val="28"/>
        </w:rPr>
        <w:t xml:space="preserve"> 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и настоящего Устава, договора между Учредителем и Редакцией.</w:t>
      </w:r>
    </w:p>
    <w:p w:rsidR="00F47A3C" w:rsidRPr="006E339F" w:rsidRDefault="00F47A3C" w:rsidP="00F47A3C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Главный редактор представляет Учреждение как Редакцию СМИ в</w:t>
      </w:r>
      <w:r w:rsidR="00166B1F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отношениях с Учредителем, издателем, распространителем, гражданами, объединениями граждан, предприятиями, учреждениями, организациями, государственными органами, а также в суде. Главный редактор несет ответственность за выполнение требований, предъявляемых к деятельности средства массовой информации </w:t>
      </w:r>
      <w:r w:rsidRPr="006E339F">
        <w:rPr>
          <w:sz w:val="28"/>
          <w:szCs w:val="28"/>
        </w:rPr>
        <w:t>Законом Российской Федерации от 27 декабря 1991 года № 2124-</w:t>
      </w:r>
      <w:r w:rsidRPr="006E339F">
        <w:rPr>
          <w:sz w:val="28"/>
          <w:szCs w:val="28"/>
          <w:lang w:val="en-US"/>
        </w:rPr>
        <w:t>I</w:t>
      </w:r>
      <w:r w:rsidRPr="006E339F">
        <w:rPr>
          <w:sz w:val="28"/>
          <w:szCs w:val="28"/>
        </w:rPr>
        <w:t xml:space="preserve"> «О средствах массовой информации»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 и другими законодательными актами Российской Федерации.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4.4. Учреждение как </w:t>
      </w:r>
      <w:r w:rsidRPr="006E339F">
        <w:rPr>
          <w:sz w:val="28"/>
          <w:szCs w:val="28"/>
        </w:rPr>
        <w:t>Редакция СМИ:</w:t>
      </w:r>
    </w:p>
    <w:p w:rsidR="00F47A3C" w:rsidRPr="006E339F" w:rsidRDefault="00F47A3C" w:rsidP="00F47A3C">
      <w:pPr>
        <w:ind w:firstLine="709"/>
        <w:jc w:val="both"/>
      </w:pPr>
      <w:r w:rsidRPr="006E339F">
        <w:rPr>
          <w:sz w:val="28"/>
          <w:szCs w:val="28"/>
        </w:rPr>
        <w:lastRenderedPageBreak/>
        <w:t>4.4.1. Планирует свою деятельность, в рамках утвержденной Учредителем тематики, специализации и направленности СМИ, решает вопросы содержания и художественного оформления СМИ.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4.4.2. Осуществляет в установленном порядке договорные отношения с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авторами.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4.4.3. Привлекает творческих и технических работников, не являющихся сотрудниками Учреждения, для выполнения отдельных заданий.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4.4.4. Осуществляет в установленном порядке переписку с читателями СМИ, учитывает их интересы и предложения.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4.5. Сотрудники Учреждения, занимающиеся редактированием, созданием, сбором или подготовкой сообщений и материалов для Редакции, связанные с ней трудовыми отношениями, (далее – журналисты) составляют коллектив журналистов.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4.6. В компетенцию коллектива журналистов входят: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принятие с последующим утверждением Учредителем настоящего Устава и изменений в него;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рассмотрение вопросов организации творческого процесса в Редакции;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3) дача согласия на назначение на должность Главного редактора;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4) дача согласия на приостановление и прекращение деятельности СМИ;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рассмотрение вопросов, связанных с изменениями заявленных, при регистрации СМИ сведений, предусмотренных статьей 10 Закона Российской Федерации от 27 декабря 1991 года № 2124-</w:t>
      </w:r>
      <w:r w:rsidRPr="006E339F">
        <w:rPr>
          <w:sz w:val="28"/>
          <w:szCs w:val="28"/>
          <w:lang w:val="en-US"/>
        </w:rPr>
        <w:t>I</w:t>
      </w:r>
      <w:r w:rsidRPr="006E339F">
        <w:rPr>
          <w:sz w:val="28"/>
          <w:szCs w:val="28"/>
        </w:rPr>
        <w:t xml:space="preserve"> «О средствах массовой информации».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4.7. Полномочия коллектива журналистов реализуются общим собранием коллектива журналистов - сотрудников Редакции путем принятия решений большинством голосов от числа присутствующих при наличии не менее двух третей его состава.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4.8. Редакция реализует свои задачи в условиях гарантированной Конституцией Российской Федерации свободы массовой информации,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на основе профессиональной и творческой самостоятельности и не зависит от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политических партий, организаций, религиозных конфессий. Вмешательство в деятельность и нарушение профессиональной самостоятельности Редакции, в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том числе воспрепятствование законной профессиональной деятельности журналистов путем принуждения к распространению или отказу от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 xml:space="preserve">распространения информации влечет уголовную, дисциплинарную или иную ответственность в соответствии с законодательством Российской Федерации.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4.9. Редакция вправе по своему усмотрению публиковать материалы по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любым вопросам, относящимся к заявленным при регистрации примерной тематике СМИ. В своих публикациях по текущим экономическим, политическим, социальным и религиозным вопросам Редакция соблюдает надлежащую беспристрастность и уважение к правде, избегая тенденциозности. Мнения и сообщения о фактах должны быть четко разграничены.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4.10. Редакция вправе публиковать в СМИ материалы на условиях спонсорства при условии ясного уведомления об этом читателей. Реклама и информация должны быть четко разграничены.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4.11. Редакция обязана: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 xml:space="preserve">1) осуществлять свою деятельность в строгом соответствии с настоящим Уставом;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обеспечивать сохранность закрепленного за ней муниципального имущества; 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обеспечить высокий содержательный, научный, художественный и профессиональный уровень публикуемых в СМИ материалов;</w:t>
      </w:r>
    </w:p>
    <w:p w:rsidR="00F47A3C" w:rsidRPr="006E339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осуществлять оформление материалов и сообщений в соответствии с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требованиями стандартов, технических условий, других нормативных документов и договоров с другими организациями;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5) </w:t>
      </w:r>
      <w:r w:rsidRPr="00166B1F">
        <w:rPr>
          <w:sz w:val="28"/>
          <w:szCs w:val="28"/>
        </w:rPr>
        <w:t>обеспечить соблюдение утвержденного графиков производства.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4.12. Права Редакции на объекты интеллектуальной собственности регулируются законодательством Российской Федерации.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4.13. Учредитель Учреждения – Администрация Ярославского муниципального округа Ярославской области: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1) обеспечивает Редакцию необходимой информацией, в том числе путем аккредитации её журналистов, предварительного извещения о заседаниях, совещаниях и иных мероприятиях органов местного самоуправления Ярославского муниципального района, обеспечивая стенограммами, протоколами, статистическими материалами и иными документами, создания благоприятных условий для производства записи и фотосъемки;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 xml:space="preserve">2) оказывает Редакции содействие в изучении общественного мнения, рекламе СМИ, в организации и проведении массовых мероприятий 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3) обеспечивает профессиональную и творческую самостоятельность Редакции, защищает профессиональные интересы журналистов;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4) не вправе вмешиваться в деятельность Редакции, за исключением следующих случаев: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а) когда производство и выпуск СМИ происходит с нарушением сроков их выхода или с нарушением требований законодательства, настоящего Устава, решений Учредителя, принятых в пределах его компетенции;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2) в случае выпуска некачественной продукции.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5) предоставляет Редакции помещения для размещения сотрудников                   и содействует их оснащению средствами связи и иным необходимым оборудованием;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6) исполняет принятые на себя обязательства по отношению к Редакции;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7) оказывает Редакции иное содействие в осуществлении ей своей деятельности.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4.14. Учредитель печатного и сетевого (электронного) средства массовой информации (СМИ) вправе: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1) прекратить или приостановить деятельность СМИ в случаях, предусмотренных подпунктом 4 пункта 4.13 и пунктом 4.15 настоящего Устава;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2)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3) изменить в установленном порядке тематику и специализацию, язык СМИ, его название, форму или территорию распространения СМИ, его периодичность, объем и тираж;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lastRenderedPageBreak/>
        <w:t>4) помещать бесплатно и в указанный им срок сообщения и материалы               от своего имени (заявление Учредителя);</w:t>
      </w:r>
    </w:p>
    <w:p w:rsidR="00F47A3C" w:rsidRPr="00166B1F" w:rsidRDefault="00F47A3C" w:rsidP="00F47A3C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5) осуществлять контроль соответствия деятельности Редакции положениям законодательства, настоящего Устава, тематики, специализации, языка, периодичности и объема СМИ;</w:t>
      </w:r>
    </w:p>
    <w:p w:rsidR="00F47A3C" w:rsidRPr="00166B1F" w:rsidRDefault="00F47A3C" w:rsidP="00F47A3C">
      <w:pPr>
        <w:pStyle w:val="Style4"/>
        <w:widowControl/>
        <w:tabs>
          <w:tab w:val="left" w:pos="509"/>
        </w:tabs>
        <w:spacing w:before="10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>4.15. Учредитель вправе прекратить или приостановить деятельность СМИ в случае, если:</w:t>
      </w:r>
    </w:p>
    <w:p w:rsidR="00F47A3C" w:rsidRPr="00166B1F" w:rsidRDefault="00F47A3C" w:rsidP="00F47A3C">
      <w:pPr>
        <w:pStyle w:val="Style4"/>
        <w:widowControl/>
        <w:tabs>
          <w:tab w:val="left" w:pos="307"/>
        </w:tabs>
        <w:spacing w:before="5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>1) редакция повторно после получения предупреждения Учредителя нарушила требования законодательства о средствах массовой информации, норм журналистской этики или настоящего Устава;</w:t>
      </w:r>
    </w:p>
    <w:p w:rsidR="00F47A3C" w:rsidRPr="00166B1F" w:rsidRDefault="00F47A3C" w:rsidP="00F47A3C">
      <w:pPr>
        <w:pStyle w:val="Style4"/>
        <w:widowControl/>
        <w:tabs>
          <w:tab w:val="left" w:pos="158"/>
        </w:tabs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>2) издание СМИ является убыточным;</w:t>
      </w:r>
    </w:p>
    <w:p w:rsidR="00F47A3C" w:rsidRPr="00166B1F" w:rsidRDefault="00F47A3C" w:rsidP="00F47A3C">
      <w:pPr>
        <w:pStyle w:val="Style4"/>
        <w:widowControl/>
        <w:tabs>
          <w:tab w:val="left" w:pos="158"/>
        </w:tabs>
        <w:spacing w:before="10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>3) Учредитель утратил возможность финансировать выпуск СМИ;</w:t>
      </w:r>
    </w:p>
    <w:p w:rsidR="00F47A3C" w:rsidRPr="00166B1F" w:rsidRDefault="00F47A3C" w:rsidP="00166B1F">
      <w:pPr>
        <w:pStyle w:val="Style4"/>
        <w:widowControl/>
        <w:tabs>
          <w:tab w:val="left" w:pos="158"/>
        </w:tabs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>4) производство и выпуск СМИ признаны Учредителем нецелесообразными по иным основаниям.</w:t>
      </w:r>
    </w:p>
    <w:p w:rsidR="00F47A3C" w:rsidRPr="00166B1F" w:rsidRDefault="00F47A3C" w:rsidP="00166B1F">
      <w:pPr>
        <w:pStyle w:val="Style4"/>
        <w:widowControl/>
        <w:tabs>
          <w:tab w:val="left" w:pos="158"/>
        </w:tabs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>Решение о прекращении или приостановлении деятельности СМИ принимается Учредителем с согласия коллектива журналистов.</w:t>
      </w:r>
    </w:p>
    <w:p w:rsidR="00F47A3C" w:rsidRPr="00166B1F" w:rsidRDefault="00F47A3C" w:rsidP="00166B1F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66B1F">
        <w:rPr>
          <w:sz w:val="28"/>
          <w:szCs w:val="28"/>
        </w:rPr>
        <w:t xml:space="preserve">4.16. </w:t>
      </w: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>Права на названия печатного и сетевого (электронного) СМИ в</w:t>
      </w:r>
      <w:r w:rsidR="00166B1F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 xml:space="preserve">равной степени принадлежат их Учредителям и Издателям. </w:t>
      </w:r>
    </w:p>
    <w:p w:rsidR="00F47A3C" w:rsidRPr="00166B1F" w:rsidRDefault="00F47A3C" w:rsidP="00166B1F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166B1F">
        <w:rPr>
          <w:rStyle w:val="FontStyle13"/>
          <w:rFonts w:ascii="Times New Roman" w:hAnsi="Times New Roman" w:cs="Times New Roman"/>
          <w:sz w:val="28"/>
          <w:szCs w:val="28"/>
        </w:rPr>
        <w:t>Логотипы СМИ могут быть зарегистрированы в качестве товарных знаков в соответствии с законодательством Российской Федерации.</w:t>
      </w:r>
    </w:p>
    <w:p w:rsidR="00F47A3C" w:rsidRPr="00166B1F" w:rsidRDefault="00F47A3C" w:rsidP="00166B1F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4.17. Учредитель может передать свои права и обязанности третьим лицам с согласия Редакции.</w:t>
      </w:r>
    </w:p>
    <w:p w:rsidR="00F47A3C" w:rsidRPr="00166B1F" w:rsidRDefault="00F47A3C" w:rsidP="00166B1F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4.18. В случае смены Учредителя либо изменении состава соучредителей, СМИ продолжает свою деятельность после перерегистрации в установленном законом порядке.</w:t>
      </w:r>
    </w:p>
    <w:p w:rsidR="00F47A3C" w:rsidRPr="00166B1F" w:rsidRDefault="00F47A3C" w:rsidP="00166B1F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При реорганизации Учредителя его права и обязанности в полном объеме переходят его правопреемнику, а при ликвидации Учредителя – Редакции.</w:t>
      </w:r>
    </w:p>
    <w:p w:rsidR="00F47A3C" w:rsidRPr="006E339F" w:rsidRDefault="00F47A3C" w:rsidP="00166B1F">
      <w:pPr>
        <w:ind w:firstLine="709"/>
        <w:jc w:val="both"/>
        <w:outlineLvl w:val="0"/>
        <w:rPr>
          <w:bCs/>
          <w:sz w:val="28"/>
          <w:szCs w:val="28"/>
        </w:rPr>
      </w:pPr>
    </w:p>
    <w:p w:rsidR="00F47A3C" w:rsidRPr="006E339F" w:rsidRDefault="00F47A3C" w:rsidP="00166B1F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166B1F">
        <w:rPr>
          <w:bCs/>
          <w:sz w:val="28"/>
          <w:szCs w:val="28"/>
        </w:rPr>
        <w:t>5.</w:t>
      </w:r>
      <w:r w:rsidRPr="006E339F">
        <w:rPr>
          <w:b/>
          <w:bCs/>
          <w:sz w:val="28"/>
          <w:szCs w:val="28"/>
        </w:rPr>
        <w:t xml:space="preserve"> Имущество Учреждения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5.1.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5.2. Собственником имущества Учреждения является Ярославский </w:t>
      </w:r>
      <w:r w:rsidRPr="00166B1F">
        <w:rPr>
          <w:sz w:val="28"/>
          <w:szCs w:val="28"/>
        </w:rPr>
        <w:t>муниципальный округ.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5.3. Учреждение в отношении закрепленного за ним имущества осуществляет права владения, пользования и распоряжения им в пределах, установленных законодательством и настоящим Уставом.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5.4. Источниками формирования имущества и финансовых ресурсов Учреждения являются: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имущество, закреплённое за Учреждением на праве оперативного управления;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финансовое обеспечение в виде субсидий и субвенций из районного бюджета Ярославского муниципального района;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доходы Учреждения, полученные от выполнения работ и оказания услуг, осуществляемых в рамках уставной деятельности Учреждения;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средства спонсоров и добровольные пожертвования граждан;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иные источники, не запрещенные действующим законодательством.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5.5. Имущество и средства Учреждения отражаются на его балансе и используются для достижения целей, определенных настоящим Уставом.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5.6. Средства от деятельности, приносящей доходы,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имущество, поступают в самостоятельное распоряжение Учреждения и учитываются на отдельном балансе.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5.7. Учреждение с согласия Учредителя вправе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в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качестве их учредителя или участника.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5.8. Учреждение использует закреплённое за ним имущество, имущество, </w:t>
      </w:r>
      <w:r w:rsidR="00166B1F" w:rsidRPr="006E339F">
        <w:rPr>
          <w:sz w:val="28"/>
          <w:szCs w:val="28"/>
        </w:rPr>
        <w:t>приобретённое</w:t>
      </w:r>
      <w:r w:rsidRPr="006E339F">
        <w:rPr>
          <w:sz w:val="28"/>
          <w:szCs w:val="28"/>
        </w:rPr>
        <w:t xml:space="preserve"> на средства, выделенные ему Учредителем, исключительно для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целей и видов деятельности, предусмотренных данным уставом.</w:t>
      </w:r>
    </w:p>
    <w:p w:rsidR="00F47A3C" w:rsidRPr="006E339F" w:rsidRDefault="00F47A3C" w:rsidP="00166B1F">
      <w:pPr>
        <w:ind w:firstLine="709"/>
        <w:jc w:val="both"/>
        <w:outlineLvl w:val="0"/>
        <w:rPr>
          <w:bCs/>
          <w:sz w:val="28"/>
          <w:szCs w:val="28"/>
        </w:rPr>
      </w:pPr>
    </w:p>
    <w:p w:rsidR="00F47A3C" w:rsidRPr="006E339F" w:rsidRDefault="00F47A3C" w:rsidP="00166B1F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166B1F">
        <w:rPr>
          <w:bCs/>
          <w:sz w:val="28"/>
          <w:szCs w:val="28"/>
        </w:rPr>
        <w:t>6.</w:t>
      </w:r>
      <w:r w:rsidRPr="006E339F">
        <w:rPr>
          <w:b/>
          <w:bCs/>
          <w:sz w:val="28"/>
          <w:szCs w:val="28"/>
        </w:rPr>
        <w:t xml:space="preserve"> Учет и отчетность. Предоставление информации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6.1. Учреждение ведет налоговый и оперативный бухгалтерский учет, предоставляет бухгалтерскую и статистическую отчетность в порядке, установленном законодательством Российской Федерации. Учреждение представляет информацию о своей деятельности органам государственной статистики и налоговым органам, учредителю и членам наблюдательного совета, и иным лицам в соответствии с законодательством Российской Федерации и настоящим уставом.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6.2. Размер и структура доходов Учреждения, а также сведения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о размерах и составе имущества Учреждения, о его расходах, численности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и составе работников, об оплате их труда, об использовании безвозмездного труда граждан в деятельности Учреждения не могут быть предметом коммерческой тайны.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6.3. Учреждение обеспечивает открытость и доступность следующих документов: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Устав Учреждения, в том числе </w:t>
      </w:r>
      <w:r w:rsidR="00166B1F" w:rsidRPr="006E339F">
        <w:rPr>
          <w:sz w:val="28"/>
          <w:szCs w:val="28"/>
        </w:rPr>
        <w:t>внесённые</w:t>
      </w:r>
      <w:r w:rsidRPr="006E339F">
        <w:rPr>
          <w:sz w:val="28"/>
          <w:szCs w:val="28"/>
        </w:rPr>
        <w:t xml:space="preserve"> в него изменения;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свидетельство о государственной регистрации;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решение Учредителя о создании Учреждения;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решение Учредителя о назначении руководителя Учреждения;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документы, содержащие сведения о составе Наблюдательного совета;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6) план финансово-хозяйственной деятельности Учреждения;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годовая бухгалтерская отчётность Учреждения.</w:t>
      </w:r>
    </w:p>
    <w:p w:rsidR="00F47A3C" w:rsidRPr="00166B1F" w:rsidRDefault="00F47A3C" w:rsidP="00166B1F">
      <w:pPr>
        <w:ind w:firstLine="709"/>
        <w:jc w:val="both"/>
        <w:rPr>
          <w:sz w:val="28"/>
          <w:szCs w:val="28"/>
        </w:rPr>
      </w:pPr>
      <w:r w:rsidRPr="00166B1F">
        <w:rPr>
          <w:sz w:val="28"/>
          <w:szCs w:val="28"/>
        </w:rPr>
        <w:t>6.4. Учреждение ежегодно публикует отчёты о своей деятельности и об использовании закреплённого за ним имущества в сетевом издании «Ярославский агрокурьер».</w:t>
      </w:r>
    </w:p>
    <w:p w:rsidR="00F47A3C" w:rsidRPr="00166B1F" w:rsidRDefault="00F47A3C" w:rsidP="00166B1F">
      <w:pPr>
        <w:ind w:firstLine="709"/>
        <w:jc w:val="both"/>
        <w:rPr>
          <w:sz w:val="28"/>
          <w:szCs w:val="28"/>
        </w:rPr>
      </w:pPr>
    </w:p>
    <w:p w:rsidR="00F47A3C" w:rsidRPr="006E339F" w:rsidRDefault="00F47A3C" w:rsidP="00166B1F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6E339F">
        <w:rPr>
          <w:b/>
          <w:bCs/>
          <w:sz w:val="28"/>
          <w:szCs w:val="28"/>
        </w:rPr>
        <w:t>7. Реорганизация и ликвидация Учреждения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7.1. Учреждение может быть реорганизовано в случаях и в порядке, которые предусмотрены Гражданским кодексом Российской Федерации, Федеральным законом от 3 ноября 2006 года № 174-ФЗ</w:t>
      </w:r>
      <w:r w:rsidRPr="006E339F">
        <w:t xml:space="preserve"> </w:t>
      </w:r>
      <w:r w:rsidRPr="006E339F">
        <w:rPr>
          <w:sz w:val="28"/>
          <w:szCs w:val="28"/>
        </w:rPr>
        <w:t>«Об автономных учреждениях» и иными федеральными законами.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7.2. Учреждение может быть реорганизовано, если это не повлечёт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за собой нарушение конституционных прав в социально-культурной сфере, в том числе права граждан на участие в культурной жизни.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7.3.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7.4. Требования кредиторов ликвидируемого Учреждения удовлетворяются за счёт имущества, на которое в соответствии с Федеральным законом от 3 ноября 2006 года № 174-ФЗ</w:t>
      </w:r>
      <w:r w:rsidRPr="006E339F">
        <w:t xml:space="preserve"> </w:t>
      </w:r>
      <w:r w:rsidRPr="006E339F">
        <w:rPr>
          <w:sz w:val="28"/>
          <w:szCs w:val="28"/>
        </w:rPr>
        <w:t>«Об автономных учреждениях»</w:t>
      </w:r>
      <w:r>
        <w:rPr>
          <w:sz w:val="28"/>
          <w:szCs w:val="28"/>
        </w:rPr>
        <w:t xml:space="preserve"> </w:t>
      </w:r>
      <w:r w:rsidRPr="006E339F">
        <w:rPr>
          <w:sz w:val="28"/>
          <w:szCs w:val="28"/>
        </w:rPr>
        <w:t>и п</w:t>
      </w:r>
      <w:r>
        <w:rPr>
          <w:sz w:val="28"/>
          <w:szCs w:val="28"/>
        </w:rPr>
        <w:t>унктом</w:t>
      </w:r>
      <w:r w:rsidRPr="006E339F">
        <w:rPr>
          <w:sz w:val="28"/>
          <w:szCs w:val="28"/>
        </w:rPr>
        <w:t xml:space="preserve"> 1.9 настоящего Устава может быть обращено взыскание.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7.5. Имущество Учреждения, оставшееся после удовлетворения требований кредиторов, а также имущество, на которое в соответствии с</w:t>
      </w:r>
      <w:r w:rsidR="00166B1F">
        <w:rPr>
          <w:sz w:val="28"/>
          <w:szCs w:val="28"/>
        </w:rPr>
        <w:t> </w:t>
      </w:r>
      <w:r w:rsidRPr="006E339F">
        <w:rPr>
          <w:sz w:val="28"/>
          <w:szCs w:val="28"/>
        </w:rPr>
        <w:t>федеральными законами не может быть обращено взыскание по обязательствам автономного учреждения, передается ликвидационной комиссией учредителю Учреждения.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</w:p>
    <w:p w:rsidR="00F47A3C" w:rsidRPr="006E339F" w:rsidRDefault="00F47A3C" w:rsidP="00166B1F">
      <w:pPr>
        <w:ind w:firstLine="709"/>
        <w:jc w:val="both"/>
        <w:rPr>
          <w:b/>
          <w:sz w:val="28"/>
          <w:szCs w:val="28"/>
        </w:rPr>
      </w:pPr>
      <w:r w:rsidRPr="00F47A3C">
        <w:rPr>
          <w:sz w:val="28"/>
          <w:szCs w:val="28"/>
        </w:rPr>
        <w:t>8.</w:t>
      </w:r>
      <w:r w:rsidRPr="006E339F">
        <w:rPr>
          <w:b/>
          <w:sz w:val="28"/>
          <w:szCs w:val="28"/>
        </w:rPr>
        <w:t xml:space="preserve"> Порядок утверждения Устава Учреждения и изменений к нему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8.1. Устав Учреждения и изменения к нему после принятия общим собранием коллектива журналистов утверждаются постановлением Администрации Ярославского муниципального</w:t>
      </w:r>
      <w:r w:rsidRPr="00F47A3C">
        <w:rPr>
          <w:sz w:val="28"/>
          <w:szCs w:val="28"/>
        </w:rPr>
        <w:t xml:space="preserve"> округа </w:t>
      </w:r>
      <w:r w:rsidRPr="006E339F">
        <w:rPr>
          <w:sz w:val="28"/>
          <w:szCs w:val="28"/>
        </w:rPr>
        <w:t xml:space="preserve">и приказом Главного редактора </w:t>
      </w:r>
      <w:r w:rsidRPr="006E339F">
        <w:rPr>
          <w:bCs/>
          <w:sz w:val="28"/>
          <w:szCs w:val="28"/>
        </w:rPr>
        <w:t>МАУ «Редакция газеты «Ярославский агрокурьер»</w:t>
      </w:r>
      <w:r w:rsidRPr="006E339F">
        <w:rPr>
          <w:sz w:val="28"/>
          <w:szCs w:val="28"/>
        </w:rPr>
        <w:t>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8.2. Устав Учреждения и изменения к нему подлежат регистрации в</w:t>
      </w:r>
      <w:r>
        <w:rPr>
          <w:sz w:val="28"/>
          <w:szCs w:val="28"/>
        </w:rPr>
        <w:t> </w:t>
      </w:r>
      <w:r w:rsidRPr="006E339F">
        <w:rPr>
          <w:sz w:val="28"/>
          <w:szCs w:val="28"/>
        </w:rPr>
        <w:t>установленном порядке.</w:t>
      </w: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</w:p>
    <w:p w:rsidR="00F47A3C" w:rsidRPr="006E339F" w:rsidRDefault="00F47A3C" w:rsidP="00166B1F">
      <w:pPr>
        <w:ind w:firstLine="709"/>
        <w:jc w:val="both"/>
        <w:rPr>
          <w:sz w:val="28"/>
          <w:szCs w:val="28"/>
        </w:rPr>
      </w:pPr>
    </w:p>
    <w:p w:rsidR="00DF1045" w:rsidRPr="006E339F" w:rsidRDefault="00DF1045" w:rsidP="00F47A3C">
      <w:pPr>
        <w:ind w:left="6804"/>
        <w:outlineLvl w:val="0"/>
        <w:rPr>
          <w:sz w:val="28"/>
          <w:szCs w:val="28"/>
        </w:rPr>
      </w:pPr>
    </w:p>
    <w:sectPr w:rsidR="00DF1045" w:rsidRPr="006E339F" w:rsidSect="00F47A3C">
      <w:headerReference w:type="default" r:id="rId13"/>
      <w:headerReference w:type="first" r:id="rId14"/>
      <w:pgSz w:w="11906" w:h="16838"/>
      <w:pgMar w:top="1134" w:right="567" w:bottom="709" w:left="1701" w:header="283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71" w:rsidRDefault="003B6171">
      <w:r>
        <w:separator/>
      </w:r>
    </w:p>
  </w:endnote>
  <w:endnote w:type="continuationSeparator" w:id="0">
    <w:p w:rsidR="003B6171" w:rsidRDefault="003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71" w:rsidRDefault="003B6171">
      <w:r>
        <w:separator/>
      </w:r>
    </w:p>
  </w:footnote>
  <w:footnote w:type="continuationSeparator" w:id="0">
    <w:p w:rsidR="003B6171" w:rsidRDefault="003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3C" w:rsidRDefault="00F47A3C">
    <w:pPr>
      <w:pStyle w:val="ab"/>
      <w:jc w:val="center"/>
      <w:rPr>
        <w:lang w:val="en-US"/>
      </w:rPr>
    </w:pPr>
  </w:p>
  <w:p w:rsidR="00F47A3C" w:rsidRDefault="00F47A3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9" w:rsidRDefault="00BC0E29">
    <w:pPr>
      <w:pStyle w:val="a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64548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9" w:rsidRDefault="00BC0E29">
    <w:pPr>
      <w:pStyle w:val="ab"/>
      <w:jc w:val="center"/>
      <w:rPr>
        <w:lang w:val="en-US"/>
      </w:rPr>
    </w:pPr>
  </w:p>
  <w:p w:rsidR="00BC0E29" w:rsidRDefault="00BC0E2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8F"/>
    <w:rsid w:val="00134ED5"/>
    <w:rsid w:val="00166B1F"/>
    <w:rsid w:val="001C5480"/>
    <w:rsid w:val="00277EC4"/>
    <w:rsid w:val="003A13B1"/>
    <w:rsid w:val="003B2C76"/>
    <w:rsid w:val="003B348F"/>
    <w:rsid w:val="003B6171"/>
    <w:rsid w:val="00472E45"/>
    <w:rsid w:val="004A648A"/>
    <w:rsid w:val="004B06CF"/>
    <w:rsid w:val="004E241E"/>
    <w:rsid w:val="004E43D9"/>
    <w:rsid w:val="004F5F56"/>
    <w:rsid w:val="00516EF7"/>
    <w:rsid w:val="005221C0"/>
    <w:rsid w:val="0052779B"/>
    <w:rsid w:val="006367F1"/>
    <w:rsid w:val="0068461C"/>
    <w:rsid w:val="006D12C2"/>
    <w:rsid w:val="006E339F"/>
    <w:rsid w:val="007361BE"/>
    <w:rsid w:val="007432AE"/>
    <w:rsid w:val="00764C39"/>
    <w:rsid w:val="00795BE1"/>
    <w:rsid w:val="007B6004"/>
    <w:rsid w:val="007B6B0B"/>
    <w:rsid w:val="00862719"/>
    <w:rsid w:val="008844E6"/>
    <w:rsid w:val="00890D59"/>
    <w:rsid w:val="00892F13"/>
    <w:rsid w:val="008E568F"/>
    <w:rsid w:val="008E6AE3"/>
    <w:rsid w:val="0096010C"/>
    <w:rsid w:val="00962F86"/>
    <w:rsid w:val="00964134"/>
    <w:rsid w:val="009D1D0B"/>
    <w:rsid w:val="009D3609"/>
    <w:rsid w:val="00A847E2"/>
    <w:rsid w:val="00A944C9"/>
    <w:rsid w:val="00AD72D8"/>
    <w:rsid w:val="00AF14CA"/>
    <w:rsid w:val="00B363E6"/>
    <w:rsid w:val="00B77AA1"/>
    <w:rsid w:val="00BC0E29"/>
    <w:rsid w:val="00BD7FAC"/>
    <w:rsid w:val="00C52B2C"/>
    <w:rsid w:val="00C64541"/>
    <w:rsid w:val="00C64548"/>
    <w:rsid w:val="00C77675"/>
    <w:rsid w:val="00CB01A9"/>
    <w:rsid w:val="00CF1159"/>
    <w:rsid w:val="00D43436"/>
    <w:rsid w:val="00D6115E"/>
    <w:rsid w:val="00DE1F37"/>
    <w:rsid w:val="00DF1045"/>
    <w:rsid w:val="00E149B9"/>
    <w:rsid w:val="00F438F1"/>
    <w:rsid w:val="00F47A3C"/>
    <w:rsid w:val="00FD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088AE-FED2-4AB2-941D-5CDB411C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  <w:sz w:val="28"/>
      <w:szCs w:val="28"/>
    </w:rPr>
  </w:style>
  <w:style w:type="character" w:customStyle="1" w:styleId="a6">
    <w:name w:val="Посещённая гиперссылка"/>
    <w:rPr>
      <w:color w:val="800000"/>
      <w:u w:val="single"/>
    </w:rPr>
  </w:style>
  <w:style w:type="character" w:customStyle="1" w:styleId="ListLabel11">
    <w:name w:val="ListLabel 11"/>
    <w:qFormat/>
    <w:rPr>
      <w:sz w:val="28"/>
      <w:szCs w:val="2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qFormat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e">
    <w:name w:val="Plain Text"/>
    <w:basedOn w:val="a"/>
    <w:qFormat/>
    <w:rsid w:val="00C2411F"/>
    <w:rPr>
      <w:rFonts w:ascii="Courier New" w:hAnsi="Courier New"/>
    </w:rPr>
  </w:style>
  <w:style w:type="paragraph" w:customStyle="1" w:styleId="11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0">
    <w:name w:val="Table Grid"/>
    <w:basedOn w:val="a1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F1045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7B6B0B"/>
  </w:style>
  <w:style w:type="character" w:customStyle="1" w:styleId="af5">
    <w:name w:val="Текст примечания Знак"/>
    <w:basedOn w:val="a0"/>
    <w:link w:val="af4"/>
    <w:semiHidden/>
    <w:rsid w:val="007B6B0B"/>
  </w:style>
  <w:style w:type="paragraph" w:styleId="af6">
    <w:name w:val="annotation subject"/>
    <w:basedOn w:val="af4"/>
    <w:next w:val="af4"/>
    <w:link w:val="af7"/>
    <w:semiHidden/>
    <w:unhideWhenUsed/>
    <w:rsid w:val="007B6B0B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7B6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50B0EAF8FEEE96D058A4DB70D730EF9C4C26B1649364780B910A04D38478B7E2B85886BFBFB4B4A9D449419F658B1FA17700DED2F9E9C82HDw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0B0EAF8FEEE96D058A4DB70D730EF9C4C26B1649364780B910A04D38478B7E2B85886BFBFB4B4D9B449419F658B1FA17700DED2F9E9C82HDwA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&#1103;&#1088;&#1072;&#1075;&#1088;&#1086;&#1082;&#1091;&#1088;&#1100;&#1077;&#1088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103;&#1088;&#1072;&#1075;&#1088;&#1086;&#1082;&#1091;&#1088;&#1100;&#1077;&#1088;.&#1088;&#1092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5F81-8A62-495D-8201-36E84719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6032</Words>
  <Characters>34385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ОЮ</dc:creator>
  <cp:lastModifiedBy>Елена Кондратенко</cp:lastModifiedBy>
  <cp:revision>3</cp:revision>
  <cp:lastPrinted>2026-01-14T07:30:00Z</cp:lastPrinted>
  <dcterms:created xsi:type="dcterms:W3CDTF">2026-01-14T07:37:00Z</dcterms:created>
  <dcterms:modified xsi:type="dcterms:W3CDTF">2026-01-14T08:26:00Z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