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C022C1E" wp14:editId="5A63636C">
            <wp:simplePos x="0" y="0"/>
            <wp:positionH relativeFrom="column">
              <wp:posOffset>2705100</wp:posOffset>
            </wp:positionH>
            <wp:positionV relativeFrom="paragraph">
              <wp:posOffset>265430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1D2AF2" w:rsidRDefault="001D2AF2" w:rsidP="00570D43">
      <w:pPr>
        <w:pStyle w:val="a9"/>
        <w:ind w:left="0"/>
        <w:jc w:val="both"/>
        <w:rPr>
          <w:b/>
          <w:sz w:val="24"/>
          <w:szCs w:val="24"/>
        </w:rPr>
      </w:pPr>
      <w:r w:rsidRPr="001D2AF2">
        <w:rPr>
          <w:b/>
          <w:sz w:val="24"/>
          <w:szCs w:val="24"/>
        </w:rPr>
        <w:t>12.10</w:t>
      </w:r>
      <w:r>
        <w:rPr>
          <w:b/>
          <w:sz w:val="24"/>
          <w:szCs w:val="24"/>
        </w:rPr>
        <w:t xml:space="preserve">.2020                                                                                                                         </w:t>
      </w:r>
      <w:r w:rsidR="00516FE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№ 1721</w:t>
      </w: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D1760B" w:rsidRDefault="00D1760B" w:rsidP="00570D43">
      <w:pPr>
        <w:pStyle w:val="a9"/>
        <w:ind w:left="0"/>
        <w:jc w:val="both"/>
        <w:rPr>
          <w:szCs w:val="28"/>
        </w:rPr>
      </w:pPr>
    </w:p>
    <w:p w:rsidR="00006087" w:rsidRPr="00006087" w:rsidRDefault="009C69F5" w:rsidP="00006087">
      <w:pPr>
        <w:pStyle w:val="a9"/>
        <w:ind w:left="0"/>
        <w:jc w:val="both"/>
        <w:rPr>
          <w:b/>
          <w:szCs w:val="28"/>
        </w:rPr>
      </w:pPr>
      <w:r w:rsidRPr="00111FB0">
        <w:rPr>
          <w:b/>
        </w:rPr>
        <w:t>О</w:t>
      </w:r>
      <w:r w:rsidR="00006087">
        <w:rPr>
          <w:b/>
        </w:rPr>
        <w:t xml:space="preserve">б утверждении </w:t>
      </w:r>
      <w:r w:rsidR="007D6CD7">
        <w:rPr>
          <w:b/>
        </w:rPr>
        <w:t>п</w:t>
      </w:r>
      <w:r w:rsidR="00006087">
        <w:rPr>
          <w:b/>
        </w:rPr>
        <w:t>о</w:t>
      </w:r>
      <w:r w:rsidR="00300D9A">
        <w:rPr>
          <w:b/>
        </w:rPr>
        <w:t>рядка предоставления</w:t>
      </w:r>
      <w:r w:rsidR="00006087" w:rsidRPr="00006087">
        <w:rPr>
          <w:b/>
          <w:szCs w:val="28"/>
        </w:rPr>
        <w:t xml:space="preserve"> </w:t>
      </w:r>
    </w:p>
    <w:p w:rsidR="004514AD" w:rsidRDefault="00F31B3C" w:rsidP="00300D9A">
      <w:pPr>
        <w:pStyle w:val="a9"/>
        <w:ind w:left="0"/>
        <w:jc w:val="both"/>
        <w:rPr>
          <w:b/>
          <w:szCs w:val="28"/>
        </w:rPr>
      </w:pPr>
      <w:r>
        <w:rPr>
          <w:b/>
          <w:szCs w:val="28"/>
        </w:rPr>
        <w:t xml:space="preserve">денежной </w:t>
      </w:r>
      <w:r w:rsidR="00300D9A">
        <w:rPr>
          <w:b/>
          <w:szCs w:val="28"/>
        </w:rPr>
        <w:t xml:space="preserve">компенсации по оплате </w:t>
      </w:r>
      <w:proofErr w:type="gramStart"/>
      <w:r w:rsidR="00300D9A">
        <w:rPr>
          <w:b/>
          <w:szCs w:val="28"/>
        </w:rPr>
        <w:t>твердого</w:t>
      </w:r>
      <w:proofErr w:type="gramEnd"/>
    </w:p>
    <w:p w:rsidR="009C69F5" w:rsidRPr="00006087" w:rsidRDefault="00300D9A" w:rsidP="00300D9A">
      <w:pPr>
        <w:pStyle w:val="a9"/>
        <w:ind w:left="0"/>
        <w:jc w:val="both"/>
        <w:rPr>
          <w:b/>
        </w:rPr>
      </w:pPr>
      <w:r>
        <w:rPr>
          <w:b/>
          <w:szCs w:val="28"/>
        </w:rPr>
        <w:t>топлива</w:t>
      </w:r>
      <w:r w:rsidR="00F31B3C">
        <w:rPr>
          <w:b/>
          <w:szCs w:val="28"/>
        </w:rPr>
        <w:t xml:space="preserve"> </w:t>
      </w:r>
      <w:r w:rsidR="00006087" w:rsidRPr="00006087">
        <w:rPr>
          <w:b/>
          <w:szCs w:val="28"/>
        </w:rPr>
        <w:t>отдельным категориям</w:t>
      </w:r>
      <w:r>
        <w:rPr>
          <w:b/>
          <w:szCs w:val="28"/>
        </w:rPr>
        <w:t xml:space="preserve"> </w:t>
      </w:r>
      <w:r w:rsidR="00006087" w:rsidRPr="00006087">
        <w:rPr>
          <w:b/>
          <w:szCs w:val="28"/>
        </w:rPr>
        <w:t xml:space="preserve">граждан </w:t>
      </w:r>
    </w:p>
    <w:sdt>
      <w:sdtPr>
        <w:id w:val="-1407070432"/>
        <w:lock w:val="contentLocked"/>
        <w:placeholder>
          <w:docPart w:val="C896049EFDBB49F2B724C7EB2A485EFF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Default="00421570" w:rsidP="00570D43">
          <w:pPr>
            <w:pStyle w:val="a9"/>
            <w:ind w:left="0"/>
            <w:jc w:val="both"/>
          </w:pPr>
        </w:p>
      </w:sdtContent>
    </w:sdt>
    <w:p w:rsidR="0096153D" w:rsidRDefault="0096153D" w:rsidP="005B6A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A2FC1">
        <w:rPr>
          <w:bCs/>
          <w:sz w:val="28"/>
          <w:szCs w:val="26"/>
        </w:rPr>
        <w:t>В</w:t>
      </w:r>
      <w:r w:rsidR="00F12E6F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 xml:space="preserve">соответствии со статьей 160 </w:t>
      </w:r>
      <w:r w:rsidR="00F12E6F">
        <w:rPr>
          <w:sz w:val="28"/>
          <w:szCs w:val="28"/>
        </w:rPr>
        <w:t>Жилищн</w:t>
      </w:r>
      <w:r w:rsidR="00E61856">
        <w:rPr>
          <w:sz w:val="28"/>
          <w:szCs w:val="28"/>
        </w:rPr>
        <w:t>ого</w:t>
      </w:r>
      <w:r w:rsidR="00F12E6F">
        <w:rPr>
          <w:sz w:val="28"/>
          <w:szCs w:val="28"/>
        </w:rPr>
        <w:t xml:space="preserve"> кодекс</w:t>
      </w:r>
      <w:r w:rsidR="00E61856">
        <w:rPr>
          <w:sz w:val="28"/>
          <w:szCs w:val="28"/>
        </w:rPr>
        <w:t>а</w:t>
      </w:r>
      <w:r w:rsidR="00F12E6F">
        <w:rPr>
          <w:sz w:val="28"/>
          <w:szCs w:val="28"/>
        </w:rPr>
        <w:t xml:space="preserve"> Российской Федерации</w:t>
      </w:r>
      <w:r w:rsidR="00E61856">
        <w:rPr>
          <w:sz w:val="28"/>
          <w:szCs w:val="28"/>
        </w:rPr>
        <w:t>,</w:t>
      </w:r>
      <w:r w:rsidR="00AE5817">
        <w:rPr>
          <w:bCs/>
          <w:sz w:val="28"/>
          <w:szCs w:val="26"/>
        </w:rPr>
        <w:t xml:space="preserve"> </w:t>
      </w:r>
      <w:r w:rsidR="004514AD">
        <w:rPr>
          <w:bCs/>
          <w:sz w:val="28"/>
          <w:szCs w:val="26"/>
        </w:rPr>
        <w:t>во исполнение требований</w:t>
      </w:r>
      <w:r w:rsidR="00900FB9">
        <w:rPr>
          <w:bCs/>
          <w:sz w:val="28"/>
          <w:szCs w:val="26"/>
        </w:rPr>
        <w:t xml:space="preserve"> </w:t>
      </w:r>
      <w:r w:rsidR="00AE5817">
        <w:rPr>
          <w:bCs/>
          <w:sz w:val="28"/>
          <w:szCs w:val="26"/>
        </w:rPr>
        <w:t>стать</w:t>
      </w:r>
      <w:r w:rsidR="004514AD">
        <w:rPr>
          <w:bCs/>
          <w:sz w:val="28"/>
          <w:szCs w:val="26"/>
        </w:rPr>
        <w:t>и</w:t>
      </w:r>
      <w:r w:rsidR="00900FB9">
        <w:rPr>
          <w:bCs/>
          <w:sz w:val="28"/>
          <w:szCs w:val="26"/>
        </w:rPr>
        <w:t xml:space="preserve"> 72 Закона Ярославской </w:t>
      </w:r>
      <w:r w:rsidR="00AE5817">
        <w:rPr>
          <w:bCs/>
          <w:sz w:val="28"/>
          <w:szCs w:val="26"/>
        </w:rPr>
        <w:t>области от 19</w:t>
      </w:r>
      <w:r w:rsidR="007D6CD7">
        <w:rPr>
          <w:bCs/>
          <w:sz w:val="28"/>
          <w:szCs w:val="26"/>
        </w:rPr>
        <w:t xml:space="preserve"> декабря </w:t>
      </w:r>
      <w:r w:rsidR="00AE5817">
        <w:rPr>
          <w:bCs/>
          <w:sz w:val="28"/>
          <w:szCs w:val="26"/>
        </w:rPr>
        <w:t xml:space="preserve">2008 </w:t>
      </w:r>
      <w:r w:rsidR="007D6CD7">
        <w:rPr>
          <w:bCs/>
          <w:sz w:val="28"/>
          <w:szCs w:val="26"/>
        </w:rPr>
        <w:t xml:space="preserve">г. </w:t>
      </w:r>
      <w:r w:rsidR="00AE5817">
        <w:rPr>
          <w:bCs/>
          <w:sz w:val="28"/>
          <w:szCs w:val="26"/>
        </w:rPr>
        <w:t xml:space="preserve">№ 65-з «Социальный кодекс Ярославской области», </w:t>
      </w:r>
      <w:r w:rsidR="004514AD">
        <w:rPr>
          <w:bCs/>
          <w:sz w:val="28"/>
          <w:szCs w:val="26"/>
        </w:rPr>
        <w:t>руководствуясь</w:t>
      </w:r>
      <w:r w:rsidR="00AE5817">
        <w:rPr>
          <w:bCs/>
          <w:sz w:val="28"/>
          <w:szCs w:val="26"/>
        </w:rPr>
        <w:t xml:space="preserve"> п</w:t>
      </w:r>
      <w:r w:rsidR="00AE5817">
        <w:rPr>
          <w:sz w:val="28"/>
          <w:szCs w:val="28"/>
        </w:rPr>
        <w:t>остановление</w:t>
      </w:r>
      <w:r w:rsidR="004514AD">
        <w:rPr>
          <w:sz w:val="28"/>
          <w:szCs w:val="28"/>
        </w:rPr>
        <w:t>м</w:t>
      </w:r>
      <w:r w:rsidR="00AE5817">
        <w:rPr>
          <w:sz w:val="28"/>
          <w:szCs w:val="28"/>
        </w:rPr>
        <w:t xml:space="preserve"> Пр</w:t>
      </w:r>
      <w:r w:rsidR="00900FB9">
        <w:rPr>
          <w:sz w:val="28"/>
          <w:szCs w:val="28"/>
        </w:rPr>
        <w:t>авительства Ярославской области</w:t>
      </w:r>
      <w:r w:rsidR="00AE5817">
        <w:rPr>
          <w:sz w:val="28"/>
          <w:szCs w:val="28"/>
        </w:rPr>
        <w:t xml:space="preserve"> </w:t>
      </w:r>
      <w:r w:rsidR="007D6CD7">
        <w:rPr>
          <w:sz w:val="28"/>
          <w:szCs w:val="28"/>
        </w:rPr>
        <w:t xml:space="preserve">                        </w:t>
      </w:r>
      <w:r w:rsidR="00AE5817">
        <w:rPr>
          <w:sz w:val="28"/>
          <w:szCs w:val="28"/>
        </w:rPr>
        <w:t>от 28.10.2009 № 1070-п «Об утверждении порядка расчета и выплаты компенсации расходов на оплату жилого помещения и коммунальных услуг на территории Ярославской области и о признании утратившим силу постановления</w:t>
      </w:r>
      <w:proofErr w:type="gramEnd"/>
      <w:r w:rsidR="00AE5817">
        <w:rPr>
          <w:sz w:val="28"/>
          <w:szCs w:val="28"/>
        </w:rPr>
        <w:t xml:space="preserve"> Правительства области от 29.12.2008 № 720-п» </w:t>
      </w:r>
      <w:r>
        <w:rPr>
          <w:bCs/>
          <w:sz w:val="28"/>
          <w:szCs w:val="26"/>
        </w:rPr>
        <w:t xml:space="preserve">Администрация района </w:t>
      </w:r>
      <w:proofErr w:type="gramStart"/>
      <w:r w:rsidRPr="0096153D">
        <w:rPr>
          <w:b/>
          <w:bCs/>
          <w:sz w:val="28"/>
          <w:szCs w:val="28"/>
        </w:rPr>
        <w:t>п</w:t>
      </w:r>
      <w:proofErr w:type="gramEnd"/>
      <w:r w:rsidRPr="0096153D">
        <w:rPr>
          <w:b/>
          <w:bCs/>
          <w:sz w:val="28"/>
          <w:szCs w:val="28"/>
        </w:rPr>
        <w:t xml:space="preserve"> о с т а н о в л я е т:</w:t>
      </w:r>
      <w:bookmarkStart w:id="0" w:name="_GoBack"/>
      <w:bookmarkEnd w:id="0"/>
    </w:p>
    <w:p w:rsidR="0096153D" w:rsidRPr="00B27222" w:rsidRDefault="00B27222" w:rsidP="00B27222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right="142" w:firstLine="709"/>
        <w:jc w:val="both"/>
        <w:rPr>
          <w:sz w:val="28"/>
          <w:szCs w:val="28"/>
        </w:rPr>
      </w:pPr>
      <w:r w:rsidRPr="00B27222">
        <w:rPr>
          <w:sz w:val="28"/>
          <w:szCs w:val="28"/>
        </w:rPr>
        <w:t xml:space="preserve">Утвердить </w:t>
      </w:r>
      <w:r w:rsidR="007D6CD7">
        <w:rPr>
          <w:sz w:val="28"/>
          <w:szCs w:val="28"/>
        </w:rPr>
        <w:t>п</w:t>
      </w:r>
      <w:r w:rsidR="00300D9A">
        <w:rPr>
          <w:sz w:val="28"/>
          <w:szCs w:val="28"/>
        </w:rPr>
        <w:t xml:space="preserve">орядок предоставления </w:t>
      </w:r>
      <w:r w:rsidR="00FD0E54">
        <w:rPr>
          <w:sz w:val="28"/>
          <w:szCs w:val="28"/>
        </w:rPr>
        <w:t xml:space="preserve">денежной </w:t>
      </w:r>
      <w:r w:rsidR="00300D9A">
        <w:rPr>
          <w:sz w:val="28"/>
          <w:szCs w:val="28"/>
        </w:rPr>
        <w:t xml:space="preserve">компенсации по оплате твердого топлива отдельным категориям граждан </w:t>
      </w:r>
      <w:r w:rsidR="007D6CD7">
        <w:rPr>
          <w:sz w:val="28"/>
          <w:szCs w:val="28"/>
        </w:rPr>
        <w:t xml:space="preserve">согласно </w:t>
      </w:r>
      <w:r w:rsidRPr="00B27222">
        <w:rPr>
          <w:sz w:val="28"/>
          <w:szCs w:val="28"/>
        </w:rPr>
        <w:t>приложени</w:t>
      </w:r>
      <w:r w:rsidR="007D6CD7">
        <w:rPr>
          <w:sz w:val="28"/>
          <w:szCs w:val="28"/>
        </w:rPr>
        <w:t>ю</w:t>
      </w:r>
      <w:r w:rsidRPr="00B27222">
        <w:rPr>
          <w:sz w:val="28"/>
          <w:szCs w:val="28"/>
        </w:rPr>
        <w:t>.</w:t>
      </w:r>
    </w:p>
    <w:p w:rsidR="00B27222" w:rsidRDefault="00B27222" w:rsidP="0000608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006087">
        <w:rPr>
          <w:sz w:val="28"/>
          <w:szCs w:val="28"/>
        </w:rPr>
        <w:t xml:space="preserve"> постановления Администрации Ярославского муниципального района</w:t>
      </w:r>
      <w:r>
        <w:rPr>
          <w:sz w:val="28"/>
          <w:szCs w:val="28"/>
        </w:rPr>
        <w:t>:</w:t>
      </w:r>
    </w:p>
    <w:p w:rsidR="00B27222" w:rsidRDefault="00B27222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6087">
        <w:rPr>
          <w:sz w:val="28"/>
          <w:szCs w:val="28"/>
        </w:rPr>
        <w:t>от 26.12.2016 № 1595 «Об утверждении положения об оказании социальной поддержки отдельным категориям граждан на приобретение и доставку твердого топлива (дрова)»;</w:t>
      </w:r>
    </w:p>
    <w:p w:rsidR="00006087" w:rsidRDefault="00006087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24.07.2017 № 2869 «О внесении изменений в постановление Администрации ЯМР от 26.12.2016 № 1595 «Об утверждении положения об оказании социальной поддержки отдельным категориям граждан на приобретение и доставку твердого топлива (дрова)»;</w:t>
      </w:r>
    </w:p>
    <w:p w:rsidR="00006087" w:rsidRDefault="00006087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02.10.2017 № 3467 «О внесении изменений в постановление Администрации ЯМР от 26.12.2016 № 1595 «Об утверждении положения об оказании социальной поддержки отдельным категориям граждан на приобретение и дос</w:t>
      </w:r>
      <w:r w:rsidR="00D71C07">
        <w:rPr>
          <w:sz w:val="28"/>
          <w:szCs w:val="28"/>
        </w:rPr>
        <w:t>тавку твердого топлива (дрова)»;</w:t>
      </w:r>
    </w:p>
    <w:p w:rsidR="007D6CD7" w:rsidRDefault="007D6CD7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</w:p>
    <w:p w:rsidR="007D6CD7" w:rsidRDefault="007D6CD7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</w:p>
    <w:p w:rsidR="00D71C07" w:rsidRDefault="00D71C07" w:rsidP="00006087">
      <w:pPr>
        <w:tabs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02.07.2020 № 1129 «Об оказании социальной поддержки отдельным категориям граждан на приобретение и доставку твердого топлива (дрова) в денежной форме».</w:t>
      </w:r>
    </w:p>
    <w:p w:rsidR="00006087" w:rsidRDefault="00006087" w:rsidP="00C079C0">
      <w:pPr>
        <w:pStyle w:val="a7"/>
        <w:tabs>
          <w:tab w:val="left" w:pos="851"/>
        </w:tabs>
        <w:ind w:right="140" w:firstLine="709"/>
      </w:pPr>
      <w:r>
        <w:t>3. Опубликовать постановление в газете «</w:t>
      </w:r>
      <w:proofErr w:type="gramStart"/>
      <w:r>
        <w:t>Ярославский</w:t>
      </w:r>
      <w:proofErr w:type="gramEnd"/>
      <w:r>
        <w:t xml:space="preserve"> </w:t>
      </w:r>
      <w:proofErr w:type="spellStart"/>
      <w:r>
        <w:t>агрокурьер</w:t>
      </w:r>
      <w:proofErr w:type="spellEnd"/>
      <w:r>
        <w:t>».</w:t>
      </w:r>
    </w:p>
    <w:p w:rsidR="00D242E7" w:rsidRDefault="00D242E7" w:rsidP="00D242E7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>Контроль за исполнением постановления возложить на заместителя Главы</w:t>
      </w:r>
      <w:r w:rsidRPr="00D242E7">
        <w:t xml:space="preserve"> </w:t>
      </w:r>
      <w:r>
        <w:t xml:space="preserve">Администрации ЯМР по социальной политике Е.В. </w:t>
      </w:r>
      <w:proofErr w:type="gramStart"/>
      <w:r>
        <w:t>Мартышкину</w:t>
      </w:r>
      <w:proofErr w:type="gramEnd"/>
      <w:r>
        <w:t>.</w:t>
      </w:r>
    </w:p>
    <w:p w:rsidR="0096153D" w:rsidRDefault="0096153D" w:rsidP="0012276F">
      <w:pPr>
        <w:pStyle w:val="a7"/>
        <w:numPr>
          <w:ilvl w:val="0"/>
          <w:numId w:val="26"/>
        </w:numPr>
        <w:tabs>
          <w:tab w:val="left" w:pos="851"/>
          <w:tab w:val="left" w:pos="993"/>
        </w:tabs>
        <w:ind w:left="0" w:right="140" w:firstLine="709"/>
      </w:pPr>
      <w:r>
        <w:t xml:space="preserve"> </w:t>
      </w:r>
      <w:r w:rsidR="00846D77">
        <w:t>Постановление</w:t>
      </w:r>
      <w:r>
        <w:t xml:space="preserve"> вступает в силу со дня</w:t>
      </w:r>
      <w:r w:rsidR="001520D5">
        <w:t xml:space="preserve"> </w:t>
      </w:r>
      <w:r>
        <w:t xml:space="preserve">его </w:t>
      </w:r>
      <w:r w:rsidR="00A540C9">
        <w:t>опубликования</w:t>
      </w:r>
      <w:r w:rsidR="004514AD">
        <w:t>.</w:t>
      </w:r>
      <w:r w:rsidR="00A540C9">
        <w:t xml:space="preserve"> </w:t>
      </w:r>
    </w:p>
    <w:p w:rsidR="0096153D" w:rsidRDefault="0096153D" w:rsidP="00570D43">
      <w:pPr>
        <w:pStyle w:val="a9"/>
        <w:ind w:left="0"/>
        <w:jc w:val="both"/>
      </w:pPr>
    </w:p>
    <w:p w:rsidR="00D242E7" w:rsidRDefault="00D242E7" w:rsidP="00570D43">
      <w:pPr>
        <w:pStyle w:val="a9"/>
        <w:ind w:left="0"/>
        <w:jc w:val="both"/>
      </w:pPr>
    </w:p>
    <w:p w:rsidR="00A0692D" w:rsidRDefault="00A0692D" w:rsidP="00570D43">
      <w:pPr>
        <w:pStyle w:val="a9"/>
        <w:ind w:left="0"/>
        <w:jc w:val="both"/>
      </w:pPr>
      <w:r>
        <w:t>Глав</w:t>
      </w:r>
      <w:r w:rsidR="007D6CD7">
        <w:t xml:space="preserve">а </w:t>
      </w:r>
      <w:proofErr w:type="gramStart"/>
      <w:r w:rsidR="007D6CD7">
        <w:t>Ярославского</w:t>
      </w:r>
      <w:proofErr w:type="gramEnd"/>
      <w:r w:rsidR="00570D43" w:rsidRPr="005C188B">
        <w:t xml:space="preserve"> </w:t>
      </w:r>
    </w:p>
    <w:p w:rsidR="00570D43" w:rsidRPr="005C188B" w:rsidRDefault="007D6CD7" w:rsidP="00570D43">
      <w:pPr>
        <w:pStyle w:val="a9"/>
        <w:ind w:left="0"/>
        <w:jc w:val="both"/>
      </w:pPr>
      <w:r>
        <w:t>муниципального района</w:t>
      </w:r>
      <w:r w:rsidR="00570D43" w:rsidRPr="005C188B">
        <w:t xml:space="preserve">                                          </w:t>
      </w:r>
      <w:r>
        <w:t xml:space="preserve">                  </w:t>
      </w:r>
      <w:r w:rsidR="00570D43" w:rsidRPr="005C188B">
        <w:t xml:space="preserve">  </w:t>
      </w:r>
      <w:r w:rsidR="00A0692D">
        <w:t>Н.</w:t>
      </w:r>
      <w:r>
        <w:t>В</w:t>
      </w:r>
      <w:r w:rsidR="00A0692D">
        <w:t xml:space="preserve">. </w:t>
      </w:r>
      <w:r>
        <w:t>Золотник</w:t>
      </w:r>
      <w:r w:rsidR="00A0692D">
        <w:t>ов</w:t>
      </w:r>
    </w:p>
    <w:p w:rsidR="007D6CD7" w:rsidRDefault="007D6CD7" w:rsidP="00570D43">
      <w:pPr>
        <w:pStyle w:val="a9"/>
        <w:ind w:left="0"/>
        <w:jc w:val="both"/>
        <w:rPr>
          <w:sz w:val="24"/>
        </w:rPr>
        <w:sectPr w:rsidR="007D6CD7" w:rsidSect="007D6CD7">
          <w:headerReference w:type="even" r:id="rId10"/>
          <w:headerReference w:type="default" r:id="rId11"/>
          <w:pgSz w:w="11906" w:h="16838"/>
          <w:pgMar w:top="425" w:right="737" w:bottom="709" w:left="1701" w:header="720" w:footer="720" w:gutter="0"/>
          <w:pgNumType w:start="1"/>
          <w:cols w:space="720"/>
          <w:titlePg/>
        </w:sectPr>
      </w:pPr>
    </w:p>
    <w:p w:rsidR="002D758C" w:rsidRPr="007D6CD7" w:rsidRDefault="007D6CD7" w:rsidP="007D6CD7">
      <w:pPr>
        <w:pStyle w:val="a9"/>
        <w:ind w:left="0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                                                                                                </w:t>
      </w:r>
      <w:r w:rsidR="002D758C" w:rsidRPr="007D6CD7">
        <w:rPr>
          <w:szCs w:val="28"/>
          <w:lang w:eastAsia="en-US"/>
        </w:rPr>
        <w:t>П</w:t>
      </w:r>
      <w:r>
        <w:rPr>
          <w:szCs w:val="28"/>
          <w:lang w:eastAsia="en-US"/>
        </w:rPr>
        <w:t>РИЛОЖЕНИЕ</w:t>
      </w:r>
    </w:p>
    <w:p w:rsidR="00092BD8" w:rsidRPr="007D6CD7" w:rsidRDefault="00092BD8" w:rsidP="007D6CD7">
      <w:pPr>
        <w:tabs>
          <w:tab w:val="left" w:pos="5265"/>
          <w:tab w:val="right" w:pos="9355"/>
        </w:tabs>
        <w:ind w:firstLine="709"/>
        <w:outlineLvl w:val="0"/>
        <w:rPr>
          <w:sz w:val="28"/>
          <w:szCs w:val="28"/>
          <w:lang w:eastAsia="en-US"/>
        </w:rPr>
      </w:pPr>
      <w:r w:rsidRPr="007D6CD7">
        <w:rPr>
          <w:sz w:val="28"/>
          <w:szCs w:val="28"/>
          <w:lang w:eastAsia="en-US"/>
        </w:rPr>
        <w:t xml:space="preserve">      </w:t>
      </w:r>
      <w:r w:rsidR="007D6CD7">
        <w:rPr>
          <w:sz w:val="28"/>
          <w:szCs w:val="28"/>
          <w:lang w:eastAsia="en-US"/>
        </w:rPr>
        <w:t xml:space="preserve">                                                                                </w:t>
      </w:r>
      <w:r w:rsidRPr="007D6CD7">
        <w:rPr>
          <w:sz w:val="28"/>
          <w:szCs w:val="28"/>
          <w:lang w:eastAsia="en-US"/>
        </w:rPr>
        <w:t xml:space="preserve">к постановлению  </w:t>
      </w:r>
    </w:p>
    <w:p w:rsidR="002D758C" w:rsidRPr="007D6CD7" w:rsidRDefault="007D6CD7" w:rsidP="007D6CD7">
      <w:pPr>
        <w:tabs>
          <w:tab w:val="left" w:pos="5265"/>
          <w:tab w:val="right" w:pos="9355"/>
        </w:tabs>
        <w:ind w:firstLine="709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2D758C" w:rsidRPr="007D6CD7">
        <w:rPr>
          <w:sz w:val="28"/>
          <w:szCs w:val="28"/>
          <w:lang w:eastAsia="en-US"/>
        </w:rPr>
        <w:t>Администрации ЯМР</w:t>
      </w:r>
    </w:p>
    <w:p w:rsidR="002D758C" w:rsidRPr="007D6CD7" w:rsidRDefault="007D6CD7" w:rsidP="007D6CD7">
      <w:pPr>
        <w:tabs>
          <w:tab w:val="left" w:pos="5265"/>
          <w:tab w:val="right" w:pos="9355"/>
        </w:tabs>
        <w:ind w:firstLine="709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CA1C41" w:rsidRPr="007D6CD7">
        <w:rPr>
          <w:sz w:val="28"/>
          <w:szCs w:val="28"/>
          <w:lang w:eastAsia="en-US"/>
        </w:rPr>
        <w:t>о</w:t>
      </w:r>
      <w:r w:rsidR="002D758C" w:rsidRPr="007D6CD7">
        <w:rPr>
          <w:sz w:val="28"/>
          <w:szCs w:val="28"/>
        </w:rPr>
        <w:t>т</w:t>
      </w:r>
      <w:r w:rsidR="00CA1C41" w:rsidRPr="007D6CD7">
        <w:rPr>
          <w:sz w:val="28"/>
          <w:szCs w:val="28"/>
        </w:rPr>
        <w:t xml:space="preserve"> </w:t>
      </w:r>
      <w:r w:rsidR="00A97B37">
        <w:rPr>
          <w:sz w:val="28"/>
          <w:szCs w:val="28"/>
        </w:rPr>
        <w:t>12.10.2020 № 1721</w:t>
      </w:r>
    </w:p>
    <w:p w:rsidR="002D758C" w:rsidRPr="00AD48DD" w:rsidRDefault="002D758C" w:rsidP="006770AE">
      <w:pPr>
        <w:tabs>
          <w:tab w:val="left" w:pos="5265"/>
          <w:tab w:val="right" w:pos="9355"/>
        </w:tabs>
        <w:ind w:right="140" w:firstLine="709"/>
        <w:jc w:val="right"/>
        <w:outlineLvl w:val="0"/>
        <w:rPr>
          <w:sz w:val="26"/>
          <w:szCs w:val="26"/>
        </w:rPr>
      </w:pPr>
    </w:p>
    <w:p w:rsidR="0096153D" w:rsidRDefault="0096153D" w:rsidP="0096153D">
      <w:pPr>
        <w:ind w:left="284" w:right="-994" w:firstLine="709"/>
        <w:jc w:val="both"/>
        <w:rPr>
          <w:sz w:val="28"/>
          <w:szCs w:val="28"/>
        </w:rPr>
      </w:pPr>
    </w:p>
    <w:p w:rsidR="002147F2" w:rsidRDefault="00A6177B" w:rsidP="00300D9A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 w:rsidRPr="00D242E7">
        <w:rPr>
          <w:b/>
          <w:sz w:val="28"/>
          <w:szCs w:val="28"/>
        </w:rPr>
        <w:t>По</w:t>
      </w:r>
      <w:r w:rsidR="002147F2">
        <w:rPr>
          <w:b/>
          <w:sz w:val="28"/>
          <w:szCs w:val="28"/>
        </w:rPr>
        <w:t>рядок</w:t>
      </w:r>
      <w:r w:rsidRPr="00D242E7">
        <w:rPr>
          <w:b/>
          <w:sz w:val="28"/>
          <w:szCs w:val="28"/>
        </w:rPr>
        <w:t xml:space="preserve"> </w:t>
      </w:r>
      <w:r w:rsidR="00300D9A">
        <w:rPr>
          <w:b/>
          <w:sz w:val="28"/>
          <w:szCs w:val="28"/>
        </w:rPr>
        <w:t xml:space="preserve">предоставления </w:t>
      </w:r>
    </w:p>
    <w:p w:rsidR="004514AD" w:rsidRDefault="009C41C9" w:rsidP="00300D9A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денежной </w:t>
      </w:r>
      <w:r w:rsidR="002147F2">
        <w:rPr>
          <w:b/>
          <w:sz w:val="28"/>
          <w:szCs w:val="28"/>
        </w:rPr>
        <w:t>к</w:t>
      </w:r>
      <w:r w:rsidR="00300D9A">
        <w:rPr>
          <w:b/>
          <w:sz w:val="28"/>
          <w:szCs w:val="28"/>
        </w:rPr>
        <w:t>омпенсации</w:t>
      </w:r>
      <w:r w:rsidR="002147F2">
        <w:rPr>
          <w:b/>
          <w:sz w:val="28"/>
          <w:szCs w:val="28"/>
        </w:rPr>
        <w:t xml:space="preserve"> </w:t>
      </w:r>
      <w:r w:rsidR="00300D9A">
        <w:rPr>
          <w:b/>
          <w:sz w:val="28"/>
          <w:szCs w:val="28"/>
        </w:rPr>
        <w:t>по оплате твердого топлива</w:t>
      </w:r>
    </w:p>
    <w:p w:rsidR="00300D9A" w:rsidRPr="00D242E7" w:rsidRDefault="009C41C9" w:rsidP="00300D9A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0D9A">
        <w:rPr>
          <w:b/>
          <w:sz w:val="28"/>
          <w:szCs w:val="28"/>
        </w:rPr>
        <w:t>отдельным категориям граждан</w:t>
      </w:r>
    </w:p>
    <w:p w:rsidR="00A6177B" w:rsidRDefault="00A6177B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b/>
          <w:sz w:val="28"/>
          <w:szCs w:val="28"/>
        </w:rPr>
      </w:pPr>
    </w:p>
    <w:p w:rsidR="00B71EC1" w:rsidRDefault="00B71EC1" w:rsidP="00B71EC1">
      <w:pPr>
        <w:pStyle w:val="ae"/>
        <w:numPr>
          <w:ilvl w:val="0"/>
          <w:numId w:val="27"/>
        </w:numPr>
        <w:tabs>
          <w:tab w:val="left" w:pos="851"/>
          <w:tab w:val="left" w:pos="993"/>
        </w:tabs>
        <w:spacing w:line="240" w:lineRule="atLeas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E1622" w:rsidRDefault="002147F2" w:rsidP="00A97B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00D9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предоставления</w:t>
      </w:r>
      <w:r w:rsidR="009C41C9">
        <w:rPr>
          <w:sz w:val="28"/>
          <w:szCs w:val="28"/>
        </w:rPr>
        <w:t xml:space="preserve"> денежной</w:t>
      </w:r>
      <w:r>
        <w:rPr>
          <w:sz w:val="28"/>
          <w:szCs w:val="28"/>
        </w:rPr>
        <w:t xml:space="preserve"> компенсации по оплате твердого топлива отдельным категориям граждан (далее - Порядок)</w:t>
      </w:r>
      <w:r w:rsidR="00345559" w:rsidRPr="00FE1622">
        <w:rPr>
          <w:sz w:val="28"/>
          <w:szCs w:val="28"/>
        </w:rPr>
        <w:t xml:space="preserve"> регулирует </w:t>
      </w:r>
      <w:r w:rsidR="00FE1622" w:rsidRPr="00FE1622">
        <w:rPr>
          <w:sz w:val="28"/>
          <w:szCs w:val="28"/>
        </w:rPr>
        <w:t xml:space="preserve">правоотношения, связанные с </w:t>
      </w:r>
      <w:r>
        <w:rPr>
          <w:sz w:val="28"/>
          <w:szCs w:val="28"/>
        </w:rPr>
        <w:t>предоставлением</w:t>
      </w:r>
      <w:r w:rsidRPr="002147F2">
        <w:rPr>
          <w:sz w:val="28"/>
          <w:szCs w:val="28"/>
        </w:rPr>
        <w:t xml:space="preserve"> </w:t>
      </w:r>
      <w:r w:rsidR="00F31B3C">
        <w:rPr>
          <w:sz w:val="28"/>
          <w:szCs w:val="28"/>
        </w:rPr>
        <w:t xml:space="preserve">денежной </w:t>
      </w:r>
      <w:r>
        <w:rPr>
          <w:sz w:val="28"/>
          <w:szCs w:val="28"/>
        </w:rPr>
        <w:t>компенсации по оплате твердого топлива отдельным категориям граждан</w:t>
      </w:r>
      <w:r w:rsidR="00E61856">
        <w:rPr>
          <w:sz w:val="28"/>
          <w:szCs w:val="28"/>
        </w:rPr>
        <w:t xml:space="preserve"> (далее – компенсация)</w:t>
      </w:r>
      <w:r>
        <w:rPr>
          <w:sz w:val="28"/>
          <w:szCs w:val="28"/>
        </w:rPr>
        <w:t xml:space="preserve">. </w:t>
      </w:r>
    </w:p>
    <w:p w:rsidR="00A8056C" w:rsidRDefault="00300D9A" w:rsidP="00A97B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7F2">
        <w:rPr>
          <w:sz w:val="28"/>
          <w:szCs w:val="28"/>
        </w:rPr>
        <w:t xml:space="preserve"> </w:t>
      </w:r>
      <w:r w:rsidR="002147F2">
        <w:rPr>
          <w:sz w:val="28"/>
          <w:szCs w:val="28"/>
        </w:rPr>
        <w:t xml:space="preserve">1.2. Право на получение компенсации имеют граждане, </w:t>
      </w:r>
      <w:r w:rsidR="00A8056C">
        <w:rPr>
          <w:sz w:val="28"/>
          <w:szCs w:val="28"/>
        </w:rPr>
        <w:t xml:space="preserve">зарегистрированные по месту постоянного или преимущественного проживания или временного пребывания на территории Ярославского муниципального района (далее – </w:t>
      </w:r>
      <w:proofErr w:type="spellStart"/>
      <w:r w:rsidR="00A8056C">
        <w:rPr>
          <w:sz w:val="28"/>
          <w:szCs w:val="28"/>
        </w:rPr>
        <w:t>льготополучатель</w:t>
      </w:r>
      <w:proofErr w:type="spellEnd"/>
      <w:r w:rsidR="00A8056C">
        <w:rPr>
          <w:sz w:val="28"/>
          <w:szCs w:val="28"/>
        </w:rPr>
        <w:t xml:space="preserve"> (и)), в соответствии </w:t>
      </w:r>
      <w:proofErr w:type="gramStart"/>
      <w:r w:rsidR="00A8056C">
        <w:rPr>
          <w:sz w:val="28"/>
          <w:szCs w:val="28"/>
        </w:rPr>
        <w:t>с</w:t>
      </w:r>
      <w:proofErr w:type="gramEnd"/>
      <w:r w:rsidR="00A8056C">
        <w:rPr>
          <w:sz w:val="28"/>
          <w:szCs w:val="28"/>
        </w:rPr>
        <w:t>:</w:t>
      </w:r>
    </w:p>
    <w:p w:rsidR="003F3BB9" w:rsidRDefault="00A8056C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Закон</w:t>
      </w:r>
      <w:r w:rsidR="003F3BB9">
        <w:rPr>
          <w:sz w:val="28"/>
          <w:szCs w:val="28"/>
        </w:rPr>
        <w:t>ами</w:t>
      </w:r>
      <w:r>
        <w:rPr>
          <w:sz w:val="28"/>
          <w:szCs w:val="28"/>
        </w:rPr>
        <w:t xml:space="preserve"> Российской Федерации</w:t>
      </w:r>
      <w:r w:rsidR="003F3BB9">
        <w:rPr>
          <w:sz w:val="28"/>
          <w:szCs w:val="28"/>
        </w:rPr>
        <w:t>:</w:t>
      </w:r>
    </w:p>
    <w:p w:rsidR="003F3BB9" w:rsidRDefault="003F3BB9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</w:t>
      </w:r>
      <w:r w:rsidR="0030640A">
        <w:rPr>
          <w:sz w:val="28"/>
          <w:szCs w:val="28"/>
        </w:rPr>
        <w:t xml:space="preserve"> мая </w:t>
      </w:r>
      <w:r>
        <w:rPr>
          <w:sz w:val="28"/>
          <w:szCs w:val="28"/>
        </w:rPr>
        <w:t>1991</w:t>
      </w:r>
      <w:r w:rsidR="0030640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hyperlink r:id="rId12" w:history="1"/>
      <w:r>
        <w:rPr>
          <w:sz w:val="28"/>
          <w:szCs w:val="28"/>
        </w:rPr>
        <w:t xml:space="preserve"> 1244-1 «О социальной защите граждан, подвергшихся воздействию радиации вследствие катастрофы </w:t>
      </w:r>
      <w:r w:rsidR="00A97B3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на Чернобыльской АЭС»;</w:t>
      </w:r>
    </w:p>
    <w:p w:rsidR="003F3BB9" w:rsidRDefault="003F3BB9" w:rsidP="00A97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</w:t>
      </w:r>
      <w:r w:rsidR="0030640A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1991</w:t>
      </w:r>
      <w:r w:rsidR="0030640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1761-1 «О реабилитации жертв политических репрессий»;</w:t>
      </w:r>
    </w:p>
    <w:p w:rsidR="00A8056C" w:rsidRDefault="00A8056C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Федеральными законами:</w:t>
      </w:r>
    </w:p>
    <w:p w:rsidR="00A8056C" w:rsidRDefault="0030640A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 января </w:t>
      </w:r>
      <w:r w:rsidR="00A8056C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</w:t>
      </w:r>
      <w:r w:rsidR="00A8056C">
        <w:rPr>
          <w:sz w:val="28"/>
          <w:szCs w:val="28"/>
        </w:rPr>
        <w:t xml:space="preserve"> </w:t>
      </w:r>
      <w:hyperlink r:id="rId13" w:history="1">
        <w:r w:rsidR="00A8056C" w:rsidRPr="00A8056C">
          <w:rPr>
            <w:sz w:val="28"/>
            <w:szCs w:val="28"/>
          </w:rPr>
          <w:t>№</w:t>
        </w:r>
      </w:hyperlink>
      <w:r w:rsidR="00A8056C">
        <w:rPr>
          <w:sz w:val="28"/>
          <w:szCs w:val="28"/>
        </w:rPr>
        <w:t xml:space="preserve"> 5-ФЗ «О ветеранах»;</w:t>
      </w:r>
    </w:p>
    <w:p w:rsidR="00A8056C" w:rsidRDefault="0030640A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 ноября </w:t>
      </w:r>
      <w:r w:rsidR="00A8056C">
        <w:rPr>
          <w:sz w:val="28"/>
          <w:szCs w:val="28"/>
        </w:rPr>
        <w:t xml:space="preserve">1995 </w:t>
      </w:r>
      <w:r>
        <w:rPr>
          <w:sz w:val="28"/>
          <w:szCs w:val="28"/>
        </w:rPr>
        <w:t xml:space="preserve">года </w:t>
      </w:r>
      <w:hyperlink r:id="rId14" w:history="1">
        <w:r w:rsidR="00A8056C" w:rsidRPr="00A8056C">
          <w:rPr>
            <w:sz w:val="28"/>
            <w:szCs w:val="28"/>
          </w:rPr>
          <w:t>№</w:t>
        </w:r>
      </w:hyperlink>
      <w:r w:rsidR="00A8056C">
        <w:rPr>
          <w:sz w:val="28"/>
          <w:szCs w:val="28"/>
        </w:rPr>
        <w:t xml:space="preserve"> 181-ФЗ «О социальной защите инвалидов </w:t>
      </w:r>
      <w:r w:rsidR="00A97B37">
        <w:rPr>
          <w:sz w:val="28"/>
          <w:szCs w:val="28"/>
        </w:rPr>
        <w:t xml:space="preserve">               </w:t>
      </w:r>
      <w:r w:rsidR="00A8056C">
        <w:rPr>
          <w:sz w:val="28"/>
          <w:szCs w:val="28"/>
        </w:rPr>
        <w:t>в Российской Федерации»;</w:t>
      </w:r>
    </w:p>
    <w:p w:rsidR="00A8056C" w:rsidRDefault="0030640A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 ноября </w:t>
      </w:r>
      <w:r w:rsidR="00A8056C">
        <w:rPr>
          <w:sz w:val="28"/>
          <w:szCs w:val="28"/>
        </w:rPr>
        <w:t xml:space="preserve">1998 </w:t>
      </w:r>
      <w:r>
        <w:rPr>
          <w:sz w:val="28"/>
          <w:szCs w:val="28"/>
        </w:rPr>
        <w:t xml:space="preserve">года </w:t>
      </w:r>
      <w:hyperlink r:id="rId15" w:history="1">
        <w:r w:rsidR="00A8056C" w:rsidRPr="00A8056C">
          <w:rPr>
            <w:sz w:val="28"/>
            <w:szCs w:val="28"/>
          </w:rPr>
          <w:t>№</w:t>
        </w:r>
      </w:hyperlink>
      <w:r w:rsidR="00A8056C">
        <w:rPr>
          <w:sz w:val="28"/>
          <w:szCs w:val="28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A8056C">
        <w:rPr>
          <w:sz w:val="28"/>
          <w:szCs w:val="28"/>
        </w:rPr>
        <w:t>Теча</w:t>
      </w:r>
      <w:proofErr w:type="spellEnd"/>
      <w:r w:rsidR="00A8056C">
        <w:rPr>
          <w:sz w:val="28"/>
          <w:szCs w:val="28"/>
        </w:rPr>
        <w:t>»;</w:t>
      </w:r>
    </w:p>
    <w:p w:rsidR="00A8056C" w:rsidRDefault="0030640A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 января </w:t>
      </w:r>
      <w:r w:rsidR="00A8056C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hyperlink r:id="rId16" w:history="1">
        <w:r w:rsidR="00A8056C" w:rsidRPr="00A8056C">
          <w:rPr>
            <w:sz w:val="28"/>
            <w:szCs w:val="28"/>
          </w:rPr>
          <w:t>№</w:t>
        </w:r>
      </w:hyperlink>
      <w:r w:rsidR="00A8056C">
        <w:rPr>
          <w:sz w:val="28"/>
          <w:szCs w:val="28"/>
        </w:rPr>
        <w:t xml:space="preserve">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A8056C" w:rsidRDefault="0030640A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декабря </w:t>
      </w:r>
      <w:r w:rsidR="00A8056C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="003F3BB9">
        <w:rPr>
          <w:sz w:val="28"/>
          <w:szCs w:val="28"/>
        </w:rPr>
        <w:t>№</w:t>
      </w:r>
      <w:hyperlink r:id="rId17" w:history="1"/>
      <w:r w:rsidR="003F3BB9">
        <w:rPr>
          <w:sz w:val="28"/>
          <w:szCs w:val="28"/>
        </w:rPr>
        <w:t xml:space="preserve"> 273 «</w:t>
      </w:r>
      <w:r w:rsidR="00A8056C">
        <w:rPr>
          <w:sz w:val="28"/>
          <w:szCs w:val="28"/>
        </w:rPr>
        <w:t>Об образовании в Российской Федерации</w:t>
      </w:r>
      <w:r w:rsidR="003F3BB9">
        <w:rPr>
          <w:sz w:val="28"/>
          <w:szCs w:val="28"/>
        </w:rPr>
        <w:t>»</w:t>
      </w:r>
      <w:r w:rsidR="00A8056C">
        <w:rPr>
          <w:sz w:val="28"/>
          <w:szCs w:val="28"/>
        </w:rPr>
        <w:t>;</w:t>
      </w:r>
    </w:p>
    <w:p w:rsidR="00F12E6F" w:rsidRDefault="00F12E6F" w:rsidP="00A97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</w:t>
      </w:r>
      <w:r w:rsidR="0030640A">
        <w:rPr>
          <w:sz w:val="28"/>
          <w:szCs w:val="28"/>
        </w:rPr>
        <w:t xml:space="preserve">дерации от 05 мая </w:t>
      </w:r>
      <w:r>
        <w:rPr>
          <w:sz w:val="28"/>
          <w:szCs w:val="28"/>
        </w:rPr>
        <w:t xml:space="preserve">1992 № 431 </w:t>
      </w:r>
      <w:r w:rsidR="00A97B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«О мерах по социальной поддержке многодетных семей»;</w:t>
      </w:r>
    </w:p>
    <w:p w:rsidR="00A8056C" w:rsidRDefault="00A8056C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8" w:history="1">
        <w:r w:rsidRPr="003F3BB9">
          <w:rPr>
            <w:sz w:val="28"/>
            <w:szCs w:val="28"/>
          </w:rPr>
          <w:t>постановлением</w:t>
        </w:r>
      </w:hyperlink>
      <w:r w:rsidR="00963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Верховного Совета Российской Федерации </w:t>
      </w:r>
      <w:r w:rsidR="00A97B3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27</w:t>
      </w:r>
      <w:r w:rsidR="00EE52E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1991 </w:t>
      </w:r>
      <w:r w:rsidR="00EE52E6">
        <w:rPr>
          <w:sz w:val="28"/>
          <w:szCs w:val="28"/>
        </w:rPr>
        <w:t xml:space="preserve">года </w:t>
      </w:r>
      <w:r w:rsidR="003F3BB9">
        <w:rPr>
          <w:sz w:val="28"/>
          <w:szCs w:val="28"/>
        </w:rPr>
        <w:t>№</w:t>
      </w:r>
      <w:r>
        <w:rPr>
          <w:sz w:val="28"/>
          <w:szCs w:val="28"/>
        </w:rPr>
        <w:t xml:space="preserve"> 2123-1 </w:t>
      </w:r>
      <w:r w:rsidR="003F3BB9">
        <w:rPr>
          <w:sz w:val="28"/>
          <w:szCs w:val="28"/>
        </w:rPr>
        <w:t>«</w:t>
      </w:r>
      <w:r>
        <w:rPr>
          <w:sz w:val="28"/>
          <w:szCs w:val="28"/>
        </w:rPr>
        <w:t xml:space="preserve">О распространении действия Закона РСФСР </w:t>
      </w:r>
      <w:r w:rsidR="003F3BB9">
        <w:rPr>
          <w:sz w:val="28"/>
          <w:szCs w:val="28"/>
        </w:rPr>
        <w:t>«</w:t>
      </w:r>
      <w:r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3F3BB9">
        <w:rPr>
          <w:sz w:val="28"/>
          <w:szCs w:val="28"/>
        </w:rPr>
        <w:t>»</w:t>
      </w:r>
      <w:r>
        <w:rPr>
          <w:sz w:val="28"/>
          <w:szCs w:val="28"/>
        </w:rPr>
        <w:t xml:space="preserve"> на граждан из подразделений особого риска</w:t>
      </w:r>
      <w:r w:rsidR="003F3BB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8056C" w:rsidRDefault="00A8056C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9" w:history="1">
        <w:r w:rsidRPr="003F3BB9">
          <w:rPr>
            <w:sz w:val="28"/>
            <w:szCs w:val="28"/>
          </w:rPr>
          <w:t>статьей 72</w:t>
        </w:r>
      </w:hyperlink>
      <w:r>
        <w:rPr>
          <w:sz w:val="28"/>
          <w:szCs w:val="28"/>
        </w:rPr>
        <w:t xml:space="preserve"> Закона Ярославской области от 19</w:t>
      </w:r>
      <w:r w:rsidR="00EE52E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2008</w:t>
      </w:r>
      <w:r w:rsidR="00EE52E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3F3BB9">
        <w:rPr>
          <w:sz w:val="28"/>
          <w:szCs w:val="28"/>
        </w:rPr>
        <w:t>№</w:t>
      </w:r>
      <w:r>
        <w:rPr>
          <w:sz w:val="28"/>
          <w:szCs w:val="28"/>
        </w:rPr>
        <w:t xml:space="preserve"> 65-з </w:t>
      </w:r>
      <w:r w:rsidR="003F3BB9">
        <w:rPr>
          <w:sz w:val="28"/>
          <w:szCs w:val="28"/>
        </w:rPr>
        <w:t>«</w:t>
      </w:r>
      <w:r>
        <w:rPr>
          <w:sz w:val="28"/>
          <w:szCs w:val="28"/>
        </w:rPr>
        <w:t>Социальный кодекс Ярославской области</w:t>
      </w:r>
      <w:r w:rsidR="003F3BB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12E6F" w:rsidRDefault="00A8056C" w:rsidP="00A97B3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hyperlink r:id="rId20" w:history="1">
        <w:r w:rsidRPr="003F3BB9">
          <w:rPr>
            <w:sz w:val="28"/>
            <w:szCs w:val="28"/>
          </w:rPr>
          <w:t>статьей 6</w:t>
        </w:r>
      </w:hyperlink>
      <w:r w:rsidRPr="003F3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Ярославской области от </w:t>
      </w:r>
      <w:r w:rsidR="003F3BB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EE52E6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2018 </w:t>
      </w:r>
      <w:r w:rsidR="00EE52E6">
        <w:rPr>
          <w:sz w:val="28"/>
          <w:szCs w:val="28"/>
        </w:rPr>
        <w:t xml:space="preserve">г. </w:t>
      </w:r>
      <w:r w:rsidR="003F3BB9">
        <w:rPr>
          <w:sz w:val="28"/>
          <w:szCs w:val="28"/>
        </w:rPr>
        <w:t>№</w:t>
      </w:r>
      <w:r>
        <w:rPr>
          <w:sz w:val="28"/>
          <w:szCs w:val="28"/>
        </w:rPr>
        <w:t xml:space="preserve"> 50-з </w:t>
      </w:r>
      <w:r w:rsidR="00A97B37">
        <w:rPr>
          <w:sz w:val="28"/>
          <w:szCs w:val="28"/>
        </w:rPr>
        <w:t xml:space="preserve">                </w:t>
      </w:r>
      <w:r w:rsidR="003F3BB9">
        <w:rPr>
          <w:sz w:val="28"/>
          <w:szCs w:val="28"/>
        </w:rPr>
        <w:t>«</w:t>
      </w:r>
      <w:r>
        <w:rPr>
          <w:sz w:val="28"/>
          <w:szCs w:val="28"/>
        </w:rPr>
        <w:t xml:space="preserve">О временных мерах социальной поддержки граждан пожилого возраста </w:t>
      </w:r>
      <w:r w:rsidR="00A97B3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Ярославской области</w:t>
      </w:r>
      <w:r w:rsidR="003F3BB9">
        <w:rPr>
          <w:sz w:val="28"/>
          <w:szCs w:val="28"/>
        </w:rPr>
        <w:t>»</w:t>
      </w:r>
      <w:r w:rsidR="00F12E6F">
        <w:rPr>
          <w:sz w:val="28"/>
          <w:szCs w:val="28"/>
        </w:rPr>
        <w:t>;</w:t>
      </w:r>
    </w:p>
    <w:p w:rsidR="00F12E6F" w:rsidRDefault="00F12E6F" w:rsidP="00A97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Ярославской области от 31.12.2009 </w:t>
      </w:r>
      <w:r w:rsidR="00A97B37">
        <w:rPr>
          <w:sz w:val="28"/>
          <w:szCs w:val="28"/>
        </w:rPr>
        <w:t xml:space="preserve">      </w:t>
      </w:r>
      <w:r>
        <w:rPr>
          <w:sz w:val="28"/>
          <w:szCs w:val="28"/>
        </w:rPr>
        <w:t>№ 1309-п «Об утверждении Порядка расходования субвенций бюджетам муниципальных районов (городских округов) области из областного бюджета на оплату жилого помещения и коммунальных услуг отдельным категориям граждан, оказание мер социальной</w:t>
      </w:r>
      <w:r w:rsidR="008D7A3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которым относится </w:t>
      </w:r>
      <w:r w:rsidR="00A97B3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к полномочиям Ярославской области, и признании утратившим силу постановления Администрации области от 25.04.2005 </w:t>
      </w:r>
      <w:r w:rsidR="00524A20">
        <w:rPr>
          <w:sz w:val="28"/>
          <w:szCs w:val="28"/>
        </w:rPr>
        <w:t>№</w:t>
      </w:r>
      <w:r>
        <w:rPr>
          <w:sz w:val="28"/>
          <w:szCs w:val="28"/>
        </w:rPr>
        <w:t xml:space="preserve"> 65-а».</w:t>
      </w:r>
    </w:p>
    <w:p w:rsidR="00E61856" w:rsidRDefault="00524A20" w:rsidP="00A97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Информация о предоставлении компенсации размещается в Единой государственной информационной системе социального обеспечения.</w:t>
      </w:r>
    </w:p>
    <w:p w:rsidR="00524A20" w:rsidRDefault="00524A20" w:rsidP="00F12E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0E54" w:rsidRDefault="00FD0E54" w:rsidP="00FD0E54">
      <w:pPr>
        <w:pStyle w:val="a7"/>
        <w:numPr>
          <w:ilvl w:val="0"/>
          <w:numId w:val="27"/>
        </w:numPr>
        <w:jc w:val="center"/>
        <w:rPr>
          <w:b/>
          <w:szCs w:val="28"/>
        </w:rPr>
      </w:pPr>
      <w:r w:rsidRPr="00FD0E54">
        <w:rPr>
          <w:b/>
          <w:szCs w:val="28"/>
        </w:rPr>
        <w:t>Порядок назначения и выплаты компенсации</w:t>
      </w:r>
    </w:p>
    <w:p w:rsidR="00FD0E54" w:rsidRPr="009942E9" w:rsidRDefault="009942E9" w:rsidP="00A97B37">
      <w:pPr>
        <w:pStyle w:val="a7"/>
        <w:ind w:firstLine="709"/>
        <w:rPr>
          <w:szCs w:val="28"/>
        </w:rPr>
      </w:pPr>
      <w:r w:rsidRPr="009942E9">
        <w:rPr>
          <w:szCs w:val="28"/>
        </w:rPr>
        <w:t>2.1.</w:t>
      </w:r>
      <w:r w:rsidR="00FD0E54" w:rsidRPr="009942E9">
        <w:rPr>
          <w:szCs w:val="28"/>
        </w:rPr>
        <w:t xml:space="preserve"> </w:t>
      </w:r>
      <w:proofErr w:type="gramStart"/>
      <w:r w:rsidR="00FD0E54" w:rsidRPr="009942E9">
        <w:rPr>
          <w:szCs w:val="28"/>
        </w:rPr>
        <w:t xml:space="preserve">Назначение и выплата компенсации осуществляется управлением </w:t>
      </w:r>
      <w:r>
        <w:rPr>
          <w:szCs w:val="28"/>
        </w:rPr>
        <w:t>труда и социальной поддержки населения Администрации Ярославского муниципального района (далее – Управление)</w:t>
      </w:r>
      <w:r w:rsidR="00FD0E54" w:rsidRPr="009942E9">
        <w:rPr>
          <w:szCs w:val="28"/>
        </w:rPr>
        <w:t xml:space="preserve"> на основании письменного заявления гражданина, имеющего право на получение мер социальной поддержки по оплате твердого топлива в соответствии с </w:t>
      </w:r>
      <w:r>
        <w:rPr>
          <w:szCs w:val="28"/>
        </w:rPr>
        <w:t>нормативно-правовыми актами, указанными в пункте 1.2. раздела 1 настоящего Порядка, п</w:t>
      </w:r>
      <w:r w:rsidR="00FD0E54" w:rsidRPr="009942E9">
        <w:rPr>
          <w:szCs w:val="28"/>
        </w:rPr>
        <w:t>о месту его постоянного или преимущественного проживания или временного пребывания</w:t>
      </w:r>
      <w:r w:rsidR="004514AD">
        <w:rPr>
          <w:szCs w:val="28"/>
        </w:rPr>
        <w:t xml:space="preserve"> на территории Ярославского муниципального</w:t>
      </w:r>
      <w:proofErr w:type="gramEnd"/>
      <w:r w:rsidR="004514AD">
        <w:rPr>
          <w:szCs w:val="28"/>
        </w:rPr>
        <w:t xml:space="preserve"> района</w:t>
      </w:r>
      <w:r w:rsidR="00FD0E54" w:rsidRPr="009942E9">
        <w:rPr>
          <w:szCs w:val="28"/>
        </w:rPr>
        <w:t>, за исключением:</w:t>
      </w:r>
    </w:p>
    <w:p w:rsidR="00FD0E54" w:rsidRPr="009942E9" w:rsidRDefault="004D79FE" w:rsidP="00A97B37">
      <w:pPr>
        <w:pStyle w:val="a7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="00FD0E54" w:rsidRPr="009942E9">
        <w:rPr>
          <w:szCs w:val="28"/>
        </w:rPr>
        <w:t xml:space="preserve">работников государственных учреждений здравоохранения, ветеринарии, социального обслуживания населения, культуры и искусства, работающих и проживающих на территории </w:t>
      </w:r>
      <w:r w:rsidR="009942E9">
        <w:rPr>
          <w:szCs w:val="28"/>
        </w:rPr>
        <w:t>Ярославского муниципального района</w:t>
      </w:r>
      <w:r w:rsidR="00FD0E54" w:rsidRPr="009942E9">
        <w:rPr>
          <w:szCs w:val="28"/>
        </w:rPr>
        <w:t>, которым компенсация производится по месту работы;</w:t>
      </w:r>
    </w:p>
    <w:p w:rsidR="00FD0E54" w:rsidRPr="009942E9" w:rsidRDefault="00FD0E54" w:rsidP="00A97B37">
      <w:pPr>
        <w:pStyle w:val="a7"/>
        <w:tabs>
          <w:tab w:val="left" w:pos="993"/>
        </w:tabs>
        <w:ind w:firstLine="709"/>
        <w:rPr>
          <w:szCs w:val="28"/>
        </w:rPr>
      </w:pPr>
      <w:r w:rsidRPr="009942E9">
        <w:rPr>
          <w:szCs w:val="28"/>
        </w:rPr>
        <w:t xml:space="preserve">- приемных семей, которым предоставление компенсации осуществляется </w:t>
      </w:r>
      <w:r w:rsidR="009942E9">
        <w:rPr>
          <w:szCs w:val="28"/>
        </w:rPr>
        <w:t>у</w:t>
      </w:r>
      <w:r w:rsidRPr="009942E9">
        <w:rPr>
          <w:szCs w:val="28"/>
        </w:rPr>
        <w:t>правлением образования</w:t>
      </w:r>
      <w:r w:rsidR="009942E9">
        <w:rPr>
          <w:szCs w:val="28"/>
        </w:rPr>
        <w:t xml:space="preserve"> Администрации Ярославского муниципального района</w:t>
      </w:r>
      <w:r w:rsidRPr="009942E9">
        <w:rPr>
          <w:szCs w:val="28"/>
        </w:rPr>
        <w:t>.</w:t>
      </w:r>
    </w:p>
    <w:p w:rsidR="009942E9" w:rsidRPr="00CD4266" w:rsidRDefault="009942E9" w:rsidP="00A97B37">
      <w:pPr>
        <w:pStyle w:val="a7"/>
        <w:tabs>
          <w:tab w:val="left" w:pos="993"/>
        </w:tabs>
        <w:ind w:firstLine="709"/>
        <w:rPr>
          <w:szCs w:val="28"/>
        </w:rPr>
      </w:pPr>
      <w:r w:rsidRPr="009942E9">
        <w:rPr>
          <w:szCs w:val="28"/>
        </w:rPr>
        <w:t>2.2.</w:t>
      </w:r>
      <w:r>
        <w:rPr>
          <w:szCs w:val="28"/>
        </w:rPr>
        <w:t xml:space="preserve"> К</w:t>
      </w:r>
      <w:r w:rsidRPr="00CD4266">
        <w:rPr>
          <w:szCs w:val="28"/>
        </w:rPr>
        <w:t xml:space="preserve">омпенсация предоставляется </w:t>
      </w:r>
      <w:proofErr w:type="spellStart"/>
      <w:r w:rsidRPr="00CD4266">
        <w:rPr>
          <w:szCs w:val="28"/>
        </w:rPr>
        <w:t>льготополучателю</w:t>
      </w:r>
      <w:proofErr w:type="spellEnd"/>
      <w:r w:rsidRPr="00CD4266">
        <w:rPr>
          <w:szCs w:val="28"/>
        </w:rPr>
        <w:t xml:space="preserve"> по одному жилому помещению, где он зарегистрирован по месту</w:t>
      </w:r>
      <w:r w:rsidRPr="009942E9">
        <w:rPr>
          <w:szCs w:val="28"/>
        </w:rPr>
        <w:t xml:space="preserve"> его постоянного или преимущественного проживания или временного пребывания</w:t>
      </w:r>
      <w:r w:rsidRPr="00CD4266">
        <w:rPr>
          <w:szCs w:val="28"/>
        </w:rPr>
        <w:t xml:space="preserve"> на территории Ярославского муниципального района.</w:t>
      </w:r>
    </w:p>
    <w:p w:rsidR="009942E9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Гражданин, имеющий право на получение компенсации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по нескольким основаниям, установленным законами Российской Федерации и (или) нормативными правовыми актами Ярославской области, вправе выбрать наиболее выгодное основание для получения компенсации.</w:t>
      </w:r>
    </w:p>
    <w:p w:rsidR="003A2BFC" w:rsidRPr="00CD4266" w:rsidRDefault="003A2BFC" w:rsidP="00A97B37">
      <w:pPr>
        <w:pStyle w:val="af9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Компенсация предоставляется на основании подтвержденных расходов на оплату твердого топлива, произведенных не позднее 12 месяцев, предшествующих дате подачи заявления</w:t>
      </w:r>
      <w:r w:rsidR="0083733E">
        <w:rPr>
          <w:rFonts w:ascii="Times New Roman" w:hAnsi="Times New Roman" w:cs="Times New Roman"/>
          <w:sz w:val="28"/>
          <w:szCs w:val="28"/>
          <w:lang w:eastAsia="ru-RU"/>
        </w:rPr>
        <w:t>, и выплачивается 1</w:t>
      </w:r>
      <w:r w:rsidR="0083733E" w:rsidRPr="0083733E">
        <w:rPr>
          <w:rFonts w:ascii="Times New Roman" w:hAnsi="Times New Roman" w:cs="Times New Roman"/>
          <w:sz w:val="28"/>
          <w:szCs w:val="28"/>
        </w:rPr>
        <w:t xml:space="preserve"> раз в течение года</w:t>
      </w:r>
      <w:r w:rsidR="0083733E">
        <w:rPr>
          <w:rFonts w:ascii="Times New Roman" w:hAnsi="Times New Roman" w:cs="Times New Roman"/>
          <w:sz w:val="28"/>
          <w:szCs w:val="28"/>
        </w:rPr>
        <w:t>.</w:t>
      </w:r>
    </w:p>
    <w:p w:rsidR="009942E9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52E1">
        <w:rPr>
          <w:rFonts w:ascii="Times New Roman" w:hAnsi="Times New Roman" w:cs="Times New Roman"/>
          <w:sz w:val="28"/>
          <w:szCs w:val="28"/>
        </w:rPr>
        <w:t>.</w:t>
      </w:r>
      <w:r w:rsidR="003A2BFC">
        <w:rPr>
          <w:rFonts w:ascii="Times New Roman" w:hAnsi="Times New Roman" w:cs="Times New Roman"/>
          <w:sz w:val="28"/>
          <w:szCs w:val="28"/>
        </w:rPr>
        <w:t>5</w:t>
      </w:r>
      <w:r w:rsidRPr="005652E1">
        <w:rPr>
          <w:rFonts w:ascii="Times New Roman" w:hAnsi="Times New Roman" w:cs="Times New Roman"/>
          <w:sz w:val="28"/>
          <w:szCs w:val="28"/>
        </w:rPr>
        <w:t xml:space="preserve">. Для назначения и получения компенсации </w:t>
      </w:r>
      <w:proofErr w:type="spellStart"/>
      <w:r w:rsidRPr="005652E1">
        <w:rPr>
          <w:rFonts w:ascii="Times New Roman" w:hAnsi="Times New Roman" w:cs="Times New Roman"/>
          <w:sz w:val="28"/>
          <w:szCs w:val="28"/>
        </w:rPr>
        <w:t>льготополучатель</w:t>
      </w:r>
      <w:proofErr w:type="spellEnd"/>
      <w:r w:rsidRPr="005652E1">
        <w:rPr>
          <w:rFonts w:ascii="Times New Roman" w:hAnsi="Times New Roman" w:cs="Times New Roman"/>
          <w:sz w:val="28"/>
          <w:szCs w:val="28"/>
        </w:rPr>
        <w:t xml:space="preserve"> (либо его законный представитель) представляет в Управление заявление </w:t>
      </w:r>
      <w:r w:rsidR="00A97B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44811" w:rsidRPr="005652E1">
        <w:rPr>
          <w:rFonts w:ascii="Times New Roman" w:hAnsi="Times New Roman" w:cs="Times New Roman"/>
          <w:sz w:val="28"/>
          <w:szCs w:val="28"/>
        </w:rPr>
        <w:t xml:space="preserve">о назначении компенсации </w:t>
      </w:r>
      <w:r w:rsidR="00144811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Порядку </w:t>
      </w:r>
      <w:r w:rsidR="00A97B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52E1">
        <w:rPr>
          <w:rFonts w:ascii="Times New Roman" w:hAnsi="Times New Roman" w:cs="Times New Roman"/>
          <w:sz w:val="28"/>
          <w:szCs w:val="28"/>
        </w:rPr>
        <w:t>с приложением следующего комплекта документов:</w:t>
      </w:r>
    </w:p>
    <w:p w:rsidR="00A97B37" w:rsidRPr="005652E1" w:rsidRDefault="00A97B37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документ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- страховой номер индивидуального лицевого счета (СНИЛС);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документы, подтверждающие право на получение 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компенсации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(удостоверение и справки установленного образца);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пенсионное удостоверение (справка о назначении пенсии), если право на предоставление 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компенсации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возникает после установления пенсии;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- документы, подтверждающие характеристику жилья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 (технический паспорт на жилое помещение)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942E9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платежные документы на имя </w:t>
      </w:r>
      <w:proofErr w:type="spellStart"/>
      <w:r w:rsidR="009041FD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 постоянного или преимущественного проживания или временного пребывания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Ярославского муниципального района с указанием суммы стоимости твердого топлива </w:t>
      </w:r>
      <w:r w:rsidR="00D71C07" w:rsidRPr="004D79FE">
        <w:rPr>
          <w:rFonts w:ascii="Times New Roman" w:hAnsi="Times New Roman" w:cs="Times New Roman"/>
          <w:sz w:val="28"/>
          <w:szCs w:val="28"/>
          <w:lang w:eastAsia="ru-RU"/>
        </w:rPr>
        <w:t xml:space="preserve">и его доставки 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накладная, счет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фактур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 xml:space="preserve">товарный или кассовый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чек</w:t>
      </w:r>
      <w:r w:rsidR="009041F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041FD" w:rsidRPr="00CD4266" w:rsidRDefault="009041FD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документ, содержащий сведения о количестве зарегистрированных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</w:t>
      </w:r>
      <w:r w:rsidR="009D4B4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справку органов социальной защиты населения с места жительства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о неполучении им компенсации по месту жительства - в случае регистрации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пребывания</w:t>
      </w:r>
      <w:r w:rsidR="004D79FE">
        <w:rPr>
          <w:rFonts w:ascii="Times New Roman" w:hAnsi="Times New Roman" w:cs="Times New Roman"/>
          <w:sz w:val="28"/>
          <w:szCs w:val="28"/>
          <w:lang w:eastAsia="ru-RU"/>
        </w:rPr>
        <w:t xml:space="preserve"> (У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правление вправе самостоятельно запросить указанный документ в случае непредставления его </w:t>
      </w:r>
      <w:proofErr w:type="spellStart"/>
      <w:r w:rsidR="00C602D6"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 w:rsidR="00C602D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разрешение на совершение сделок с имуществом подопечных,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льготополучатель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несовершеннолетним или </w:t>
      </w:r>
      <w:proofErr w:type="gram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признан</w:t>
      </w:r>
      <w:proofErr w:type="gram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в установленном порядке недееспособным (ограниченно дееспособным).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Документы, необходимые для назначения компенсации, должны быть представлены как в подлинниках, так и в копиях.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Представленное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с неполным комплектом документов не рассматривается.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В случае отказа в предост</w:t>
      </w:r>
      <w:r w:rsidR="004D79FE">
        <w:rPr>
          <w:rFonts w:ascii="Times New Roman" w:hAnsi="Times New Roman" w:cs="Times New Roman"/>
          <w:sz w:val="28"/>
          <w:szCs w:val="28"/>
          <w:lang w:eastAsia="ru-RU"/>
        </w:rPr>
        <w:t xml:space="preserve">авлении компенсации в течение </w:t>
      </w:r>
      <w:r w:rsidR="006D1B0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0 дней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со дня принятия решения об отказе Управление </w:t>
      </w:r>
      <w:proofErr w:type="gram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извещает</w:t>
      </w:r>
      <w:proofErr w:type="gram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об этом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 и возвращает представленный комплект документов.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 формирует на каждого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личное дело,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которое подшиваются документы, дающие право на предоставление компенсации, обеспечивает его учет и сохранность. В случае утраты личного дела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меры для его восстановления.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Личное дело каждого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хранится в Управлении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в течение 3 лет после даты последней выплаты компенсации.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При выезде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за пределы Ярославского муниципального района личное дело подлежит закрытию.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Доставка компенсации осуществляется каждому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льготополучателю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на имеющиеся или открываемые в выбранных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льготополучателями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банках банковские счета или вклады до востребования либо (по желанию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) через организации федеральной почтовой связи.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Льготополучатель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(либо его законный представитель) обязан извещать Управление об изменениях места жительства, оснований предоставления 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компенсации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обстоятел</w:t>
      </w:r>
      <w:r w:rsidR="009A6214">
        <w:rPr>
          <w:rFonts w:ascii="Times New Roman" w:hAnsi="Times New Roman" w:cs="Times New Roman"/>
          <w:sz w:val="28"/>
          <w:szCs w:val="28"/>
          <w:lang w:eastAsia="ru-RU"/>
        </w:rPr>
        <w:t xml:space="preserve">ьствах, влекущих утрату </w:t>
      </w:r>
      <w:r w:rsidR="009A62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права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на получение </w:t>
      </w:r>
      <w:r w:rsidR="00144811">
        <w:rPr>
          <w:rFonts w:ascii="Times New Roman" w:hAnsi="Times New Roman" w:cs="Times New Roman"/>
          <w:sz w:val="28"/>
          <w:szCs w:val="28"/>
          <w:lang w:eastAsia="ru-RU"/>
        </w:rPr>
        <w:t>компенсации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602EC8">
        <w:rPr>
          <w:rFonts w:ascii="Times New Roman" w:hAnsi="Times New Roman" w:cs="Times New Roman"/>
          <w:sz w:val="28"/>
          <w:szCs w:val="28"/>
          <w:lang w:eastAsia="ru-RU"/>
        </w:rPr>
        <w:t>месяца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наступления указанных обстоятель</w:t>
      </w:r>
      <w:proofErr w:type="gram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ств с пр</w:t>
      </w:r>
      <w:proofErr w:type="gram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едставлением соответствующих документов.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Если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льготополучатель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установленный срок не сообщил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о наступлении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B61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 раздела Порядка, необоснованно полученная компенсация засчитывается в счет будущей компенсации, а при отсутствии </w:t>
      </w:r>
      <w:r w:rsidR="009A6214">
        <w:rPr>
          <w:rFonts w:ascii="Times New Roman" w:hAnsi="Times New Roman" w:cs="Times New Roman"/>
          <w:sz w:val="28"/>
          <w:szCs w:val="28"/>
          <w:lang w:eastAsia="ru-RU"/>
        </w:rPr>
        <w:t xml:space="preserve">права на получение компенсации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эти средства возвращаются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на лицевой счет Управления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на основании направленного в его адрес извещения.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В извещении Управление указывает банковские реквизиты с указанием кода бюджетной классификации для возвращения необоснованно полученной компенсации. В случае возврата компенсации, перечисленной в текущем году, возврат осуществляется на лицевой счет Управле</w:t>
      </w:r>
      <w:r w:rsidR="009A6214">
        <w:rPr>
          <w:rFonts w:ascii="Times New Roman" w:hAnsi="Times New Roman" w:cs="Times New Roman"/>
          <w:sz w:val="28"/>
          <w:szCs w:val="28"/>
          <w:lang w:eastAsia="ru-RU"/>
        </w:rPr>
        <w:t xml:space="preserve">ния.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При возврате денежных сре</w:t>
      </w:r>
      <w:proofErr w:type="gram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ошлых лет эти средства перечисляются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 доход местного бюджета.</w:t>
      </w:r>
    </w:p>
    <w:p w:rsidR="00DB61EC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При отказе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от добровольного возврата компенсации, она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истребуется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 судебном порядке по иску Управления</w:t>
      </w:r>
      <w:r w:rsidR="00DB61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B61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B61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предоставления компенсации в завышенном или заниженном размере вследствие ошибки, допущенной Управлением, излишне выплаченные средства подлежат возврату в порядке, установленном пунктом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B61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 раздела Порядка, а недоплаченные средства выплачиваются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льготополучателю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в месяце, следующем за месяцем, в котором была обнаружена ошибка.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>Перечисление недоплаченной компенсации осуществляется и в том случае, когда месяц, в течение которого она должна быть перечислена, приходится на период, в котором гражданин утратил право на получение компенсации.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Оплата услуг на доставку гражданам денежных сре</w:t>
      </w:r>
      <w:proofErr w:type="gram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оизводится за счет субвенции, выделенной на эти цели.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 Предоставление компенсации прекращается в случае: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смерти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признания его в установленном порядке умершим или безвестно отсутствующим - с первого числа месяца, следующего за месяцем, в котором наступила смерть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либо вступило в силу решение суда об объявлении его умершим или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>о признании безвестно отсутствующим;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- утраты права на получение компенсации, в том числе в связи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с выбытием на постоянное место жительства (место пребывания) за пределы Ярославского муниципального района, на территории которого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льготополучателю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предоставлялась компенсация.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36997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Начисленная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</w:t>
      </w:r>
      <w:r w:rsidR="009A6214">
        <w:rPr>
          <w:rFonts w:ascii="Times New Roman" w:hAnsi="Times New Roman" w:cs="Times New Roman"/>
          <w:sz w:val="28"/>
          <w:szCs w:val="28"/>
          <w:lang w:eastAsia="ru-RU"/>
        </w:rPr>
        <w:t>елю</w:t>
      </w:r>
      <w:proofErr w:type="spellEnd"/>
      <w:r w:rsidR="009A6214">
        <w:rPr>
          <w:rFonts w:ascii="Times New Roman" w:hAnsi="Times New Roman" w:cs="Times New Roman"/>
          <w:sz w:val="28"/>
          <w:szCs w:val="28"/>
          <w:lang w:eastAsia="ru-RU"/>
        </w:rPr>
        <w:t xml:space="preserve"> компенсация, не полученная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им своевременно, выплачивается за прошедшее время, но не более чем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за 3 года, предшествующие его обращению в Управление за получением компенсации. Расчет и начисление компенсации производится с момента получения документа, дающего право на льготы. Льгота предоставляется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в текущем финансовом </w:t>
      </w:r>
      <w:proofErr w:type="gram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году</w:t>
      </w:r>
      <w:proofErr w:type="gram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пропорционально оставшемуся периоду.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Компенсация, не полученная своевременно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льготополучателем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по причине смерти, наследуется в порядке, установленном Гражданским кодексом Российской Федерации.</w:t>
      </w:r>
    </w:p>
    <w:p w:rsidR="009942E9" w:rsidRPr="00CD4266" w:rsidRDefault="009942E9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2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Компенсация за месяц, в котором наступила смерть </w:t>
      </w:r>
      <w:proofErr w:type="spellStart"/>
      <w:r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льготополучателя</w:t>
      </w:r>
      <w:proofErr w:type="spellEnd"/>
      <w:r w:rsidRPr="00CD4266">
        <w:rPr>
          <w:rFonts w:ascii="Times New Roman" w:hAnsi="Times New Roman" w:cs="Times New Roman"/>
          <w:sz w:val="28"/>
          <w:szCs w:val="28"/>
          <w:lang w:eastAsia="ru-RU"/>
        </w:rPr>
        <w:t>, выплачивается в полном размере.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3699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Льготополучатель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несет ответственность за достоверность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и полноту сведений и документов, представленных для назначения компенсации. Представление им неполных и (или) заведомо недостоверных сведений является основанием для отказа в назначении компенсации или прекращения ее выплаты.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Льготополучатель</w:t>
      </w:r>
      <w:proofErr w:type="spellEnd"/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 на обжалование действий (бездействия) и решений должностных лиц, специалистов Управления </w:t>
      </w:r>
      <w:r w:rsidR="00A97B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в досудебном и судебном порядке.</w:t>
      </w:r>
    </w:p>
    <w:p w:rsidR="009942E9" w:rsidRPr="00CD4266" w:rsidRDefault="008677F2" w:rsidP="00A97B3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36997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602D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942E9" w:rsidRPr="00CD4266">
        <w:rPr>
          <w:rFonts w:ascii="Times New Roman" w:hAnsi="Times New Roman" w:cs="Times New Roman"/>
          <w:sz w:val="28"/>
          <w:szCs w:val="28"/>
          <w:lang w:eastAsia="ru-RU"/>
        </w:rPr>
        <w:t>. Управление несет ответственность за правильность определения компенсации и своевременность ее выплаты.</w:t>
      </w:r>
    </w:p>
    <w:p w:rsidR="009942E9" w:rsidRDefault="009942E9" w:rsidP="009942E9">
      <w:pPr>
        <w:pStyle w:val="a7"/>
        <w:tabs>
          <w:tab w:val="left" w:pos="993"/>
        </w:tabs>
        <w:ind w:firstLine="993"/>
        <w:rPr>
          <w:sz w:val="24"/>
          <w:szCs w:val="24"/>
        </w:rPr>
      </w:pPr>
    </w:p>
    <w:p w:rsidR="009942E9" w:rsidRDefault="00F36997" w:rsidP="00F36997">
      <w:pPr>
        <w:pStyle w:val="a7"/>
        <w:numPr>
          <w:ilvl w:val="0"/>
          <w:numId w:val="27"/>
        </w:numP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Расчет и размер</w:t>
      </w:r>
      <w:r w:rsidRPr="00F36997">
        <w:rPr>
          <w:b/>
          <w:szCs w:val="28"/>
        </w:rPr>
        <w:t xml:space="preserve"> компенсации</w:t>
      </w:r>
    </w:p>
    <w:p w:rsidR="00FD0E54" w:rsidRPr="008677F2" w:rsidRDefault="00FD0E54" w:rsidP="00A97B37">
      <w:pPr>
        <w:pStyle w:val="ae"/>
        <w:numPr>
          <w:ilvl w:val="1"/>
          <w:numId w:val="27"/>
        </w:numPr>
        <w:tabs>
          <w:tab w:val="left" w:pos="1701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8677F2">
        <w:rPr>
          <w:sz w:val="28"/>
          <w:szCs w:val="28"/>
        </w:rPr>
        <w:t xml:space="preserve">Суммы денежных эквивалентов мер социальной поддержки </w:t>
      </w:r>
      <w:r w:rsidR="00A97B37">
        <w:rPr>
          <w:sz w:val="28"/>
          <w:szCs w:val="28"/>
        </w:rPr>
        <w:t xml:space="preserve">                    </w:t>
      </w:r>
      <w:r w:rsidRPr="008677F2">
        <w:rPr>
          <w:sz w:val="28"/>
          <w:szCs w:val="28"/>
        </w:rPr>
        <w:t xml:space="preserve">по оплате твердого топлива определяются на основании норм отпуска </w:t>
      </w:r>
      <w:r w:rsidR="00A97B37">
        <w:rPr>
          <w:sz w:val="28"/>
          <w:szCs w:val="28"/>
        </w:rPr>
        <w:t xml:space="preserve">                      </w:t>
      </w:r>
      <w:r w:rsidRPr="008677F2">
        <w:rPr>
          <w:sz w:val="28"/>
          <w:szCs w:val="28"/>
        </w:rPr>
        <w:t>и розничных цен для продажи населению.</w:t>
      </w:r>
    </w:p>
    <w:p w:rsidR="00FD0E54" w:rsidRPr="008677F2" w:rsidRDefault="008677F2" w:rsidP="00A97B37">
      <w:pPr>
        <w:pStyle w:val="a7"/>
        <w:ind w:firstLine="709"/>
        <w:rPr>
          <w:szCs w:val="28"/>
        </w:rPr>
      </w:pPr>
      <w:r>
        <w:rPr>
          <w:szCs w:val="28"/>
        </w:rPr>
        <w:t>3</w:t>
      </w:r>
      <w:r w:rsidR="00FD0E54" w:rsidRPr="008677F2">
        <w:rPr>
          <w:szCs w:val="28"/>
        </w:rPr>
        <w:t xml:space="preserve">.2. </w:t>
      </w:r>
      <w:proofErr w:type="gramStart"/>
      <w:r w:rsidR="00FD0E54" w:rsidRPr="008677F2">
        <w:rPr>
          <w:szCs w:val="28"/>
        </w:rPr>
        <w:t xml:space="preserve">В случае отсутствия на территории </w:t>
      </w:r>
      <w:r>
        <w:rPr>
          <w:szCs w:val="28"/>
        </w:rPr>
        <w:t>Ярославского муниципального района</w:t>
      </w:r>
      <w:r w:rsidR="00FD0E54" w:rsidRPr="008677F2">
        <w:rPr>
          <w:szCs w:val="28"/>
        </w:rPr>
        <w:t xml:space="preserve"> организаций, осуществляющих реализацию твердого топлива гражданам, и </w:t>
      </w:r>
      <w:proofErr w:type="spellStart"/>
      <w:r w:rsidR="00FD0E54" w:rsidRPr="008677F2">
        <w:rPr>
          <w:szCs w:val="28"/>
        </w:rPr>
        <w:t>неустановления</w:t>
      </w:r>
      <w:proofErr w:type="spellEnd"/>
      <w:r w:rsidR="00FD0E54" w:rsidRPr="008677F2">
        <w:rPr>
          <w:szCs w:val="28"/>
        </w:rPr>
        <w:t xml:space="preserve"> предельной максимальной розничной цены </w:t>
      </w:r>
      <w:r w:rsidR="00A97B37">
        <w:rPr>
          <w:szCs w:val="28"/>
        </w:rPr>
        <w:t xml:space="preserve">                </w:t>
      </w:r>
      <w:r w:rsidR="00FD0E54" w:rsidRPr="008677F2">
        <w:rPr>
          <w:szCs w:val="28"/>
        </w:rPr>
        <w:t xml:space="preserve">на него, сумма денежного эквивалента компенсации по оплате твердого топлива определяется исходя из средней цены, рассчитанной на основании установленных предельных максимальных розничных цен на твердое топливо, реализуемое гражданам организациями, расположенными </w:t>
      </w:r>
      <w:r w:rsidR="00A97B37">
        <w:rPr>
          <w:szCs w:val="28"/>
        </w:rPr>
        <w:t xml:space="preserve">                             </w:t>
      </w:r>
      <w:r w:rsidR="00FD0E54" w:rsidRPr="008677F2">
        <w:rPr>
          <w:szCs w:val="28"/>
        </w:rPr>
        <w:t>на территории Ярославской области.</w:t>
      </w:r>
      <w:proofErr w:type="gramEnd"/>
    </w:p>
    <w:p w:rsidR="00FD0E54" w:rsidRPr="009A6214" w:rsidRDefault="008677F2" w:rsidP="00A97B37">
      <w:pPr>
        <w:pStyle w:val="a7"/>
        <w:ind w:firstLine="709"/>
        <w:rPr>
          <w:szCs w:val="28"/>
        </w:rPr>
      </w:pPr>
      <w:r>
        <w:rPr>
          <w:szCs w:val="28"/>
        </w:rPr>
        <w:t>3</w:t>
      </w:r>
      <w:r w:rsidR="00FD0E54" w:rsidRPr="008677F2">
        <w:rPr>
          <w:szCs w:val="28"/>
        </w:rPr>
        <w:t xml:space="preserve">.3. Размер компенсации по оплате </w:t>
      </w:r>
      <w:r w:rsidR="00C602D6">
        <w:rPr>
          <w:szCs w:val="28"/>
        </w:rPr>
        <w:t>твердого топлива</w:t>
      </w:r>
      <w:r w:rsidR="00FD0E54" w:rsidRPr="008677F2">
        <w:rPr>
          <w:szCs w:val="28"/>
        </w:rPr>
        <w:t xml:space="preserve"> определяется </w:t>
      </w:r>
      <w:r w:rsidR="00A97B37">
        <w:rPr>
          <w:szCs w:val="28"/>
        </w:rPr>
        <w:t xml:space="preserve">                </w:t>
      </w:r>
      <w:r w:rsidR="00FD0E54" w:rsidRPr="008677F2">
        <w:rPr>
          <w:szCs w:val="28"/>
        </w:rPr>
        <w:t>по формуле</w:t>
      </w:r>
    </w:p>
    <w:p w:rsidR="00FD0E54" w:rsidRPr="009A6214" w:rsidRDefault="00FD0E54" w:rsidP="00A97B37">
      <w:pPr>
        <w:pStyle w:val="a7"/>
        <w:ind w:firstLine="709"/>
        <w:jc w:val="center"/>
        <w:rPr>
          <w:szCs w:val="28"/>
          <w:lang w:val="en-US"/>
        </w:rPr>
      </w:pPr>
      <w:r w:rsidRPr="009A6214">
        <w:rPr>
          <w:b/>
          <w:szCs w:val="28"/>
          <w:lang w:val="en-US"/>
        </w:rPr>
        <w:t xml:space="preserve">Z = </w:t>
      </w:r>
      <w:r w:rsidR="001352DE" w:rsidRPr="009A6214">
        <w:rPr>
          <w:b/>
          <w:szCs w:val="28"/>
          <w:lang w:val="en-US"/>
        </w:rPr>
        <w:t>(</w:t>
      </w:r>
      <w:r w:rsidRPr="009A6214">
        <w:rPr>
          <w:b/>
          <w:szCs w:val="28"/>
          <w:lang w:val="en-US"/>
        </w:rPr>
        <w:t xml:space="preserve">N x S x </w:t>
      </w:r>
      <w:r w:rsidR="001352DE" w:rsidRPr="009A6214">
        <w:rPr>
          <w:b/>
          <w:szCs w:val="28"/>
          <w:lang w:val="en-US"/>
        </w:rPr>
        <w:t xml:space="preserve">C+D) </w:t>
      </w:r>
      <w:r w:rsidRPr="009A6214">
        <w:rPr>
          <w:b/>
          <w:szCs w:val="28"/>
          <w:lang w:val="en-US"/>
        </w:rPr>
        <w:t xml:space="preserve">x </w:t>
      </w:r>
      <w:r w:rsidR="00C602D6" w:rsidRPr="009A6214">
        <w:rPr>
          <w:b/>
          <w:szCs w:val="28"/>
          <w:lang w:val="en-US"/>
        </w:rPr>
        <w:t>P%/100%</w:t>
      </w:r>
      <w:r w:rsidRPr="009A6214">
        <w:rPr>
          <w:szCs w:val="28"/>
          <w:lang w:val="en-US"/>
        </w:rPr>
        <w:t xml:space="preserve">, </w:t>
      </w:r>
      <w:r w:rsidRPr="009A6214">
        <w:rPr>
          <w:szCs w:val="28"/>
        </w:rPr>
        <w:t>где</w:t>
      </w:r>
    </w:p>
    <w:p w:rsidR="00FD0E54" w:rsidRPr="008677F2" w:rsidRDefault="00FD0E54" w:rsidP="00A97B37">
      <w:pPr>
        <w:pStyle w:val="a7"/>
        <w:ind w:firstLine="709"/>
        <w:jc w:val="center"/>
        <w:rPr>
          <w:szCs w:val="28"/>
          <w:lang w:val="en-US"/>
        </w:rPr>
      </w:pP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b/>
          <w:szCs w:val="28"/>
          <w:lang w:val="en-US"/>
        </w:rPr>
        <w:t>Z</w:t>
      </w:r>
      <w:r w:rsidRPr="008677F2">
        <w:rPr>
          <w:szCs w:val="28"/>
        </w:rPr>
        <w:t xml:space="preserve"> – </w:t>
      </w:r>
      <w:proofErr w:type="gramStart"/>
      <w:r w:rsidRPr="008677F2">
        <w:rPr>
          <w:szCs w:val="28"/>
        </w:rPr>
        <w:t>денежный</w:t>
      </w:r>
      <w:proofErr w:type="gramEnd"/>
      <w:r w:rsidRPr="008677F2">
        <w:rPr>
          <w:szCs w:val="28"/>
        </w:rPr>
        <w:t xml:space="preserve"> эквивалент компенсации расходов на оплату дров;</w:t>
      </w: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b/>
          <w:szCs w:val="28"/>
          <w:lang w:val="en-US"/>
        </w:rPr>
        <w:t>N</w:t>
      </w:r>
      <w:r w:rsidRPr="008677F2">
        <w:rPr>
          <w:szCs w:val="28"/>
        </w:rPr>
        <w:t xml:space="preserve"> – </w:t>
      </w:r>
      <w:proofErr w:type="gramStart"/>
      <w:r w:rsidRPr="008677F2">
        <w:rPr>
          <w:szCs w:val="28"/>
        </w:rPr>
        <w:t>норматив</w:t>
      </w:r>
      <w:proofErr w:type="gramEnd"/>
      <w:r w:rsidRPr="008677F2">
        <w:rPr>
          <w:szCs w:val="28"/>
        </w:rPr>
        <w:t xml:space="preserve"> потребления твердого топлива на 1 </w:t>
      </w:r>
      <w:proofErr w:type="spellStart"/>
      <w:r w:rsidRPr="008677F2">
        <w:rPr>
          <w:szCs w:val="28"/>
        </w:rPr>
        <w:t>кв.м</w:t>
      </w:r>
      <w:proofErr w:type="spellEnd"/>
      <w:r w:rsidRPr="00F21C91">
        <w:rPr>
          <w:szCs w:val="28"/>
        </w:rPr>
        <w:t xml:space="preserve">. </w:t>
      </w:r>
      <w:r w:rsidR="00C602D6">
        <w:rPr>
          <w:szCs w:val="28"/>
        </w:rPr>
        <w:t>площади жилого помещения</w:t>
      </w:r>
      <w:r w:rsidRPr="00F21C91">
        <w:rPr>
          <w:szCs w:val="28"/>
        </w:rPr>
        <w:t>;</w:t>
      </w: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b/>
          <w:szCs w:val="28"/>
          <w:lang w:val="en-US"/>
        </w:rPr>
        <w:t>S</w:t>
      </w:r>
      <w:r w:rsidRPr="008677F2">
        <w:rPr>
          <w:szCs w:val="28"/>
        </w:rPr>
        <w:t xml:space="preserve"> – </w:t>
      </w:r>
      <w:proofErr w:type="gramStart"/>
      <w:r w:rsidRPr="009A6214">
        <w:rPr>
          <w:szCs w:val="28"/>
        </w:rPr>
        <w:t>либо</w:t>
      </w:r>
      <w:proofErr w:type="gramEnd"/>
      <w:r w:rsidRPr="009A6214">
        <w:rPr>
          <w:szCs w:val="28"/>
        </w:rPr>
        <w:t xml:space="preserve"> общая площадь жилого помещения, занимаемого гражданином, имеющим право на получение ко</w:t>
      </w:r>
      <w:r w:rsidR="00F96589" w:rsidRPr="009A6214">
        <w:rPr>
          <w:szCs w:val="28"/>
        </w:rPr>
        <w:t xml:space="preserve">мпенсации, в зависимости от </w:t>
      </w:r>
      <w:r w:rsidR="00353325" w:rsidRPr="009A6214">
        <w:rPr>
          <w:szCs w:val="28"/>
        </w:rPr>
        <w:t>количества зарегистрированных</w:t>
      </w:r>
      <w:r w:rsidR="00F96589" w:rsidRPr="009A6214">
        <w:rPr>
          <w:szCs w:val="28"/>
        </w:rPr>
        <w:t>; либо социальная норма площади,</w:t>
      </w:r>
      <w:r w:rsidR="001352DE" w:rsidRPr="009A6214">
        <w:rPr>
          <w:szCs w:val="28"/>
        </w:rPr>
        <w:t xml:space="preserve"> установленная законодательством Ярославской области, </w:t>
      </w:r>
      <w:r w:rsidR="00F96589" w:rsidRPr="009A6214">
        <w:rPr>
          <w:szCs w:val="28"/>
        </w:rPr>
        <w:t>в зависимости от</w:t>
      </w:r>
      <w:r w:rsidR="00353325" w:rsidRPr="009A6214">
        <w:rPr>
          <w:szCs w:val="28"/>
        </w:rPr>
        <w:t xml:space="preserve"> количества зарегистрированных</w:t>
      </w:r>
      <w:r w:rsidRPr="009A6214">
        <w:rPr>
          <w:szCs w:val="28"/>
        </w:rPr>
        <w:t>;</w:t>
      </w: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b/>
          <w:szCs w:val="28"/>
          <w:lang w:val="en-US"/>
        </w:rPr>
        <w:t>C</w:t>
      </w:r>
      <w:r w:rsidRPr="008677F2">
        <w:rPr>
          <w:szCs w:val="28"/>
        </w:rPr>
        <w:t xml:space="preserve"> – </w:t>
      </w:r>
      <w:proofErr w:type="gramStart"/>
      <w:r w:rsidRPr="008677F2">
        <w:rPr>
          <w:szCs w:val="28"/>
        </w:rPr>
        <w:t>установленная</w:t>
      </w:r>
      <w:proofErr w:type="gramEnd"/>
      <w:r w:rsidRPr="008677F2">
        <w:rPr>
          <w:szCs w:val="28"/>
        </w:rPr>
        <w:t xml:space="preserve"> предельная максимальная розничная цена на </w:t>
      </w:r>
      <w:r w:rsidR="00353325">
        <w:rPr>
          <w:szCs w:val="28"/>
        </w:rPr>
        <w:t>твердое топливо, реализуемо</w:t>
      </w:r>
      <w:r w:rsidRPr="008677F2">
        <w:rPr>
          <w:szCs w:val="28"/>
        </w:rPr>
        <w:t>е гражданам;</w:t>
      </w:r>
    </w:p>
    <w:p w:rsidR="00FD0E54" w:rsidRPr="008677F2" w:rsidRDefault="00C602D6" w:rsidP="00A97B37">
      <w:pPr>
        <w:pStyle w:val="a7"/>
        <w:ind w:firstLine="709"/>
        <w:rPr>
          <w:szCs w:val="28"/>
        </w:rPr>
      </w:pPr>
      <w:r>
        <w:rPr>
          <w:b/>
          <w:szCs w:val="28"/>
          <w:lang w:val="en-US"/>
        </w:rPr>
        <w:t>P</w:t>
      </w:r>
      <w:r w:rsidRPr="00C602D6">
        <w:rPr>
          <w:b/>
          <w:szCs w:val="28"/>
        </w:rPr>
        <w:t>%</w:t>
      </w:r>
      <w:r>
        <w:rPr>
          <w:b/>
          <w:szCs w:val="28"/>
        </w:rPr>
        <w:t xml:space="preserve"> </w:t>
      </w:r>
      <w:r w:rsidR="00FD0E54" w:rsidRPr="008677F2">
        <w:rPr>
          <w:szCs w:val="28"/>
        </w:rPr>
        <w:t xml:space="preserve">– </w:t>
      </w:r>
      <w:r>
        <w:rPr>
          <w:szCs w:val="28"/>
        </w:rPr>
        <w:t xml:space="preserve">размер доли предоставляемой гражданину компенсации </w:t>
      </w:r>
      <w:r w:rsidR="00A97B37">
        <w:rPr>
          <w:szCs w:val="28"/>
        </w:rPr>
        <w:t xml:space="preserve">                         </w:t>
      </w:r>
      <w:r>
        <w:rPr>
          <w:szCs w:val="28"/>
        </w:rPr>
        <w:t xml:space="preserve">в соответствии с </w:t>
      </w:r>
      <w:r w:rsidR="00FD0E54" w:rsidRPr="008677F2">
        <w:rPr>
          <w:szCs w:val="28"/>
        </w:rPr>
        <w:t xml:space="preserve">нормативными актами Российской Федерации и Ярославской области для различных категорий </w:t>
      </w:r>
      <w:proofErr w:type="spellStart"/>
      <w:r w:rsidR="00FD0E54" w:rsidRPr="008677F2">
        <w:rPr>
          <w:szCs w:val="28"/>
        </w:rPr>
        <w:t>льготополучателей</w:t>
      </w:r>
      <w:proofErr w:type="spellEnd"/>
      <w:r>
        <w:rPr>
          <w:szCs w:val="28"/>
        </w:rPr>
        <w:t>, процентов</w:t>
      </w:r>
      <w:r w:rsidR="00FD0E54" w:rsidRPr="008677F2">
        <w:rPr>
          <w:szCs w:val="28"/>
        </w:rPr>
        <w:t>;</w:t>
      </w: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b/>
          <w:szCs w:val="28"/>
          <w:lang w:val="en-US"/>
        </w:rPr>
        <w:t>D</w:t>
      </w:r>
      <w:r w:rsidRPr="008677F2">
        <w:rPr>
          <w:szCs w:val="28"/>
        </w:rPr>
        <w:t xml:space="preserve"> – </w:t>
      </w:r>
      <w:proofErr w:type="gramStart"/>
      <w:r w:rsidRPr="008677F2">
        <w:rPr>
          <w:szCs w:val="28"/>
        </w:rPr>
        <w:t>стоимость</w:t>
      </w:r>
      <w:proofErr w:type="gramEnd"/>
      <w:r w:rsidRPr="008677F2">
        <w:rPr>
          <w:szCs w:val="28"/>
        </w:rPr>
        <w:t xml:space="preserve"> доставки </w:t>
      </w:r>
      <w:r w:rsidR="00C602D6">
        <w:rPr>
          <w:szCs w:val="28"/>
        </w:rPr>
        <w:t>твердого топлива</w:t>
      </w:r>
      <w:r w:rsidRPr="008677F2">
        <w:rPr>
          <w:szCs w:val="28"/>
        </w:rPr>
        <w:t xml:space="preserve">, если это предусмотрено законодательством,  для граждан, имеющих платежные документы, подтверждающие стоимость оказанных услуг о доставке </w:t>
      </w:r>
      <w:r w:rsidR="00C602D6">
        <w:rPr>
          <w:szCs w:val="28"/>
        </w:rPr>
        <w:t>твердого топлива</w:t>
      </w:r>
      <w:r w:rsidR="009A6214">
        <w:rPr>
          <w:szCs w:val="28"/>
        </w:rPr>
        <w:t xml:space="preserve"> </w:t>
      </w:r>
      <w:r w:rsidR="00A97B37">
        <w:rPr>
          <w:szCs w:val="28"/>
        </w:rPr>
        <w:t xml:space="preserve">             </w:t>
      </w:r>
      <w:r w:rsidRPr="008677F2">
        <w:rPr>
          <w:szCs w:val="28"/>
        </w:rPr>
        <w:t xml:space="preserve">(по форме первичных учетных документов, содержащейся в альбомах </w:t>
      </w:r>
      <w:r w:rsidRPr="008677F2">
        <w:rPr>
          <w:szCs w:val="28"/>
        </w:rPr>
        <w:lastRenderedPageBreak/>
        <w:t>унифицированных форм первичной учетной документации) – в размере, указанном в платежном документе.</w:t>
      </w:r>
    </w:p>
    <w:p w:rsidR="00FD0E54" w:rsidRPr="008677F2" w:rsidRDefault="00FD0E54" w:rsidP="00A97B37">
      <w:pPr>
        <w:pStyle w:val="a7"/>
        <w:ind w:firstLine="709"/>
        <w:rPr>
          <w:szCs w:val="28"/>
        </w:rPr>
      </w:pPr>
      <w:r w:rsidRPr="008677F2">
        <w:rPr>
          <w:szCs w:val="28"/>
        </w:rPr>
        <w:t>В общей сумме денежного эквивалента компенсации расходов по оплате твердого топлива учитывается доставка только в пределах Ярославской области.</w:t>
      </w:r>
    </w:p>
    <w:p w:rsidR="0083733E" w:rsidRPr="008677F2" w:rsidRDefault="00F21C91" w:rsidP="00A97B37">
      <w:pPr>
        <w:pStyle w:val="a7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3</w:t>
      </w:r>
      <w:r w:rsidR="00FD0E54" w:rsidRPr="008677F2">
        <w:rPr>
          <w:szCs w:val="28"/>
        </w:rPr>
        <w:t>.</w:t>
      </w:r>
      <w:r w:rsidR="00B774F3">
        <w:rPr>
          <w:szCs w:val="28"/>
        </w:rPr>
        <w:t>4</w:t>
      </w:r>
      <w:r w:rsidR="00FD0E54" w:rsidRPr="008677F2">
        <w:rPr>
          <w:szCs w:val="28"/>
        </w:rPr>
        <w:t xml:space="preserve">. Размер рассчитанной компенсации корректируется в зависимости </w:t>
      </w:r>
      <w:r w:rsidR="00A97B37">
        <w:rPr>
          <w:szCs w:val="28"/>
        </w:rPr>
        <w:t xml:space="preserve">    </w:t>
      </w:r>
      <w:r w:rsidR="00FD0E54" w:rsidRPr="008677F2">
        <w:rPr>
          <w:szCs w:val="28"/>
        </w:rPr>
        <w:t xml:space="preserve">от количества месяцев, в течение которых </w:t>
      </w:r>
      <w:proofErr w:type="spellStart"/>
      <w:r w:rsidR="00FD0E54" w:rsidRPr="008677F2">
        <w:rPr>
          <w:szCs w:val="28"/>
        </w:rPr>
        <w:t>льготополучатель</w:t>
      </w:r>
      <w:proofErr w:type="spellEnd"/>
      <w:r w:rsidR="00FD0E54" w:rsidRPr="008677F2">
        <w:rPr>
          <w:szCs w:val="28"/>
        </w:rPr>
        <w:t xml:space="preserve"> имеет право </w:t>
      </w:r>
      <w:r w:rsidR="00A97B37">
        <w:rPr>
          <w:szCs w:val="28"/>
        </w:rPr>
        <w:t xml:space="preserve">                </w:t>
      </w:r>
      <w:r w:rsidR="00FD0E54" w:rsidRPr="008677F2">
        <w:rPr>
          <w:szCs w:val="28"/>
        </w:rPr>
        <w:t>на льготу.</w:t>
      </w:r>
    </w:p>
    <w:p w:rsidR="00FD0E54" w:rsidRPr="008677F2" w:rsidRDefault="00FD0E54" w:rsidP="00FD0E54">
      <w:pPr>
        <w:rPr>
          <w:sz w:val="28"/>
          <w:szCs w:val="28"/>
        </w:rPr>
      </w:pPr>
    </w:p>
    <w:p w:rsidR="00144811" w:rsidRDefault="00144811" w:rsidP="00144811">
      <w:pPr>
        <w:jc w:val="right"/>
      </w:pPr>
    </w:p>
    <w:p w:rsidR="00341C76" w:rsidRDefault="00341C76" w:rsidP="00144811">
      <w:pPr>
        <w:jc w:val="right"/>
        <w:rPr>
          <w:sz w:val="28"/>
          <w:szCs w:val="28"/>
        </w:rPr>
      </w:pPr>
    </w:p>
    <w:p w:rsidR="00341C76" w:rsidRDefault="00341C76" w:rsidP="00144811">
      <w:pPr>
        <w:jc w:val="right"/>
        <w:rPr>
          <w:sz w:val="28"/>
          <w:szCs w:val="28"/>
        </w:rPr>
      </w:pPr>
    </w:p>
    <w:p w:rsidR="00341C76" w:rsidRDefault="00341C76" w:rsidP="00144811">
      <w:pPr>
        <w:jc w:val="right"/>
        <w:rPr>
          <w:sz w:val="28"/>
          <w:szCs w:val="28"/>
        </w:rPr>
      </w:pPr>
    </w:p>
    <w:p w:rsidR="00341C76" w:rsidRDefault="00341C76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9A6214" w:rsidRDefault="009A6214" w:rsidP="00A97B37">
      <w:pPr>
        <w:rPr>
          <w:sz w:val="28"/>
          <w:szCs w:val="28"/>
        </w:rPr>
      </w:pPr>
    </w:p>
    <w:p w:rsidR="00A97B37" w:rsidRDefault="00A97B37" w:rsidP="00A97B37">
      <w:pPr>
        <w:rPr>
          <w:sz w:val="28"/>
          <w:szCs w:val="28"/>
        </w:rPr>
        <w:sectPr w:rsidR="00A97B37" w:rsidSect="00A97B37">
          <w:headerReference w:type="default" r:id="rId21"/>
          <w:pgSz w:w="11906" w:h="16838"/>
          <w:pgMar w:top="284" w:right="737" w:bottom="346" w:left="1701" w:header="720" w:footer="720" w:gutter="0"/>
          <w:pgNumType w:start="1"/>
          <w:cols w:space="720"/>
          <w:titlePg/>
        </w:sectPr>
      </w:pPr>
    </w:p>
    <w:p w:rsidR="009A6214" w:rsidRDefault="009A6214" w:rsidP="00144811">
      <w:pPr>
        <w:jc w:val="right"/>
        <w:rPr>
          <w:sz w:val="28"/>
          <w:szCs w:val="28"/>
        </w:rPr>
      </w:pPr>
    </w:p>
    <w:p w:rsidR="00144811" w:rsidRPr="00F21C91" w:rsidRDefault="00A97B37" w:rsidP="00A97B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F21C91" w:rsidRPr="00F21C91">
        <w:rPr>
          <w:sz w:val="28"/>
          <w:szCs w:val="28"/>
        </w:rPr>
        <w:t>Приложение к Порядку</w:t>
      </w:r>
    </w:p>
    <w:p w:rsidR="00144811" w:rsidRDefault="00144811" w:rsidP="00144811">
      <w:pPr>
        <w:jc w:val="right"/>
        <w:rPr>
          <w:sz w:val="24"/>
          <w:szCs w:val="24"/>
        </w:rPr>
      </w:pPr>
    </w:p>
    <w:p w:rsidR="00144811" w:rsidRDefault="00144811" w:rsidP="001448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A97B3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В У</w:t>
      </w:r>
      <w:r w:rsidR="00F21C91">
        <w:rPr>
          <w:sz w:val="24"/>
          <w:szCs w:val="24"/>
        </w:rPr>
        <w:t>Т и СПН Администрации ЯМР</w:t>
      </w:r>
    </w:p>
    <w:p w:rsidR="00144811" w:rsidRDefault="00144811" w:rsidP="00144811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____________________________________________</w:t>
      </w:r>
    </w:p>
    <w:p w:rsidR="00144811" w:rsidRDefault="00144811" w:rsidP="0014481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44811" w:rsidRDefault="00144811" w:rsidP="0014481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     года рождения</w:t>
      </w:r>
    </w:p>
    <w:p w:rsidR="00144811" w:rsidRDefault="00144811" w:rsidP="00144811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проживающей</w:t>
      </w:r>
      <w:proofErr w:type="gramEnd"/>
      <w:r>
        <w:rPr>
          <w:sz w:val="24"/>
          <w:szCs w:val="24"/>
        </w:rPr>
        <w:t xml:space="preserve"> (его) по адресу:____________________</w:t>
      </w:r>
    </w:p>
    <w:p w:rsidR="00144811" w:rsidRDefault="00144811" w:rsidP="0014481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44811" w:rsidRDefault="00144811" w:rsidP="0014481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44811" w:rsidRDefault="00144811" w:rsidP="00F21C9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21C91">
        <w:rPr>
          <w:sz w:val="24"/>
          <w:szCs w:val="24"/>
        </w:rPr>
        <w:t xml:space="preserve">    </w:t>
      </w:r>
      <w:r w:rsidR="00E37ED2">
        <w:rPr>
          <w:sz w:val="24"/>
          <w:szCs w:val="24"/>
        </w:rPr>
        <w:t xml:space="preserve">   </w:t>
      </w:r>
      <w:r w:rsidR="00F21C91">
        <w:rPr>
          <w:sz w:val="24"/>
          <w:szCs w:val="24"/>
        </w:rPr>
        <w:t>тел.___</w:t>
      </w:r>
      <w:r>
        <w:rPr>
          <w:sz w:val="24"/>
          <w:szCs w:val="24"/>
        </w:rPr>
        <w:t>_______________________________________</w:t>
      </w:r>
    </w:p>
    <w:p w:rsidR="00144811" w:rsidRDefault="00144811" w:rsidP="00144811">
      <w:pPr>
        <w:jc w:val="right"/>
        <w:rPr>
          <w:sz w:val="24"/>
          <w:szCs w:val="24"/>
        </w:rPr>
      </w:pPr>
    </w:p>
    <w:p w:rsidR="00144811" w:rsidRDefault="00144811" w:rsidP="00144811">
      <w:pPr>
        <w:rPr>
          <w:sz w:val="24"/>
          <w:szCs w:val="24"/>
        </w:rPr>
      </w:pPr>
    </w:p>
    <w:p w:rsidR="00144811" w:rsidRDefault="00144811" w:rsidP="00144811">
      <w:pPr>
        <w:rPr>
          <w:sz w:val="24"/>
          <w:szCs w:val="24"/>
        </w:rPr>
      </w:pPr>
    </w:p>
    <w:p w:rsidR="00144811" w:rsidRDefault="00144811" w:rsidP="00144811">
      <w:pPr>
        <w:tabs>
          <w:tab w:val="left" w:pos="405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Заявление</w:t>
      </w:r>
    </w:p>
    <w:p w:rsidR="00144811" w:rsidRPr="00602EC8" w:rsidRDefault="00144811" w:rsidP="00144811">
      <w:pPr>
        <w:tabs>
          <w:tab w:val="left" w:pos="4050"/>
        </w:tabs>
        <w:rPr>
          <w:b/>
          <w:sz w:val="24"/>
          <w:szCs w:val="24"/>
        </w:rPr>
      </w:pPr>
    </w:p>
    <w:p w:rsidR="00144811" w:rsidRDefault="00144811" w:rsidP="00F21C91">
      <w:pPr>
        <w:ind w:right="-142" w:firstLine="567"/>
        <w:jc w:val="both"/>
        <w:rPr>
          <w:sz w:val="24"/>
          <w:szCs w:val="24"/>
        </w:rPr>
      </w:pPr>
      <w:r w:rsidRPr="00081A90">
        <w:rPr>
          <w:sz w:val="26"/>
          <w:szCs w:val="26"/>
        </w:rPr>
        <w:t>Прошу выплатить мне компенсацию по оплате</w:t>
      </w:r>
      <w:r>
        <w:rPr>
          <w:sz w:val="24"/>
          <w:szCs w:val="24"/>
        </w:rPr>
        <w:t xml:space="preserve"> ___________________________________________     </w:t>
      </w:r>
      <w:r w:rsidRPr="00081A90">
        <w:rPr>
          <w:sz w:val="26"/>
          <w:szCs w:val="26"/>
        </w:rPr>
        <w:t>за 20</w:t>
      </w:r>
      <w:r w:rsidR="00F21C91" w:rsidRPr="00081A90">
        <w:rPr>
          <w:sz w:val="26"/>
          <w:szCs w:val="26"/>
        </w:rPr>
        <w:t>___</w:t>
      </w:r>
      <w:r w:rsidRPr="00081A90">
        <w:rPr>
          <w:sz w:val="26"/>
          <w:szCs w:val="26"/>
        </w:rPr>
        <w:t xml:space="preserve"> год   по  льготной </w:t>
      </w:r>
      <w:r w:rsidR="00F21C91" w:rsidRPr="00081A90">
        <w:rPr>
          <w:sz w:val="26"/>
          <w:szCs w:val="26"/>
        </w:rPr>
        <w:t>категории</w:t>
      </w:r>
      <w:r>
        <w:rPr>
          <w:sz w:val="24"/>
          <w:szCs w:val="24"/>
        </w:rPr>
        <w:t xml:space="preserve"> </w:t>
      </w:r>
    </w:p>
    <w:p w:rsidR="00144811" w:rsidRDefault="00144811" w:rsidP="00144811">
      <w:pPr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18"/>
          <w:szCs w:val="18"/>
        </w:rPr>
        <w:t>(вид топлива)</w:t>
      </w:r>
    </w:p>
    <w:p w:rsidR="00144811" w:rsidRDefault="00144811" w:rsidP="001448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___________________________________________________________________.</w:t>
      </w:r>
    </w:p>
    <w:p w:rsidR="00144811" w:rsidRDefault="00144811" w:rsidP="001448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(название льготной категории)</w:t>
      </w:r>
    </w:p>
    <w:p w:rsidR="00144811" w:rsidRDefault="00144811" w:rsidP="00144811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44811" w:rsidRDefault="00144811" w:rsidP="00144811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81A90">
        <w:rPr>
          <w:sz w:val="26"/>
          <w:szCs w:val="26"/>
        </w:rPr>
        <w:t xml:space="preserve">Выплату произвести </w:t>
      </w:r>
      <w:proofErr w:type="gramStart"/>
      <w:r w:rsidRPr="00081A90">
        <w:rPr>
          <w:sz w:val="26"/>
          <w:szCs w:val="26"/>
        </w:rPr>
        <w:t>через</w:t>
      </w:r>
      <w:proofErr w:type="gramEnd"/>
      <w:r>
        <w:rPr>
          <w:sz w:val="24"/>
          <w:szCs w:val="24"/>
        </w:rPr>
        <w:t xml:space="preserve"> ________________</w:t>
      </w:r>
      <w:r w:rsidR="00081A90">
        <w:rPr>
          <w:sz w:val="24"/>
          <w:szCs w:val="24"/>
        </w:rPr>
        <w:t>_________</w:t>
      </w:r>
      <w:r>
        <w:rPr>
          <w:sz w:val="24"/>
          <w:szCs w:val="24"/>
        </w:rPr>
        <w:t>_______________________.</w:t>
      </w:r>
    </w:p>
    <w:p w:rsidR="00144811" w:rsidRDefault="00144811" w:rsidP="001448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(почтовое отделение, </w:t>
      </w:r>
      <w:r w:rsidR="00081A90">
        <w:rPr>
          <w:sz w:val="18"/>
          <w:szCs w:val="18"/>
        </w:rPr>
        <w:t>реквизиты б</w:t>
      </w:r>
      <w:r>
        <w:rPr>
          <w:sz w:val="18"/>
          <w:szCs w:val="18"/>
        </w:rPr>
        <w:t>анковского счета)</w:t>
      </w:r>
    </w:p>
    <w:p w:rsidR="00144811" w:rsidRDefault="00144811" w:rsidP="00144811">
      <w:pPr>
        <w:jc w:val="both"/>
        <w:rPr>
          <w:sz w:val="24"/>
          <w:szCs w:val="24"/>
        </w:rPr>
      </w:pPr>
    </w:p>
    <w:p w:rsidR="00144811" w:rsidRDefault="00144811" w:rsidP="00144811">
      <w:pPr>
        <w:jc w:val="both"/>
        <w:rPr>
          <w:sz w:val="24"/>
          <w:szCs w:val="24"/>
        </w:rPr>
      </w:pPr>
    </w:p>
    <w:p w:rsidR="00144811" w:rsidRPr="00081A90" w:rsidRDefault="00144811" w:rsidP="00144811">
      <w:pPr>
        <w:ind w:firstLine="540"/>
        <w:jc w:val="both"/>
        <w:rPr>
          <w:sz w:val="26"/>
          <w:szCs w:val="26"/>
        </w:rPr>
      </w:pPr>
      <w:r w:rsidRPr="00081A90">
        <w:rPr>
          <w:sz w:val="26"/>
          <w:szCs w:val="26"/>
        </w:rPr>
        <w:t xml:space="preserve"> Обязуюсь в течение </w:t>
      </w:r>
      <w:r w:rsidRPr="00081A90">
        <w:rPr>
          <w:b/>
          <w:sz w:val="26"/>
          <w:szCs w:val="26"/>
        </w:rPr>
        <w:t>месяца</w:t>
      </w:r>
      <w:r w:rsidRPr="00081A90">
        <w:rPr>
          <w:sz w:val="26"/>
          <w:szCs w:val="26"/>
        </w:rPr>
        <w:t xml:space="preserve"> сообщить в </w:t>
      </w:r>
      <w:r w:rsidR="00602EC8" w:rsidRPr="00081A90">
        <w:rPr>
          <w:sz w:val="26"/>
          <w:szCs w:val="26"/>
        </w:rPr>
        <w:t xml:space="preserve">УТ и СПН Администрации Ярославского муниципального района </w:t>
      </w:r>
      <w:r w:rsidRPr="00081A90">
        <w:rPr>
          <w:sz w:val="26"/>
          <w:szCs w:val="26"/>
        </w:rPr>
        <w:t>о</w:t>
      </w:r>
      <w:r w:rsidR="00602EC8" w:rsidRPr="00081A90">
        <w:rPr>
          <w:sz w:val="26"/>
          <w:szCs w:val="26"/>
        </w:rPr>
        <w:t>бо</w:t>
      </w:r>
      <w:r w:rsidRPr="00081A90">
        <w:rPr>
          <w:sz w:val="26"/>
          <w:szCs w:val="26"/>
        </w:rPr>
        <w:t xml:space="preserve"> всех изменениях, влияющих на выплату мер социальной поддержки (перемене места жительства, изменения состава семьи, смене категории получателя и др.).</w:t>
      </w:r>
    </w:p>
    <w:p w:rsidR="00144811" w:rsidRPr="00081A90" w:rsidRDefault="00144811" w:rsidP="00144811">
      <w:pPr>
        <w:ind w:firstLine="567"/>
        <w:jc w:val="both"/>
        <w:rPr>
          <w:sz w:val="26"/>
          <w:szCs w:val="26"/>
        </w:rPr>
      </w:pPr>
      <w:r w:rsidRPr="00081A90">
        <w:rPr>
          <w:sz w:val="26"/>
          <w:szCs w:val="26"/>
        </w:rPr>
        <w:t xml:space="preserve">Даю свое согласие </w:t>
      </w:r>
      <w:r w:rsidR="00602EC8" w:rsidRPr="00081A90">
        <w:rPr>
          <w:sz w:val="26"/>
          <w:szCs w:val="26"/>
        </w:rPr>
        <w:t xml:space="preserve">УТ и СПН Администрации Ярославского муниципального района </w:t>
      </w:r>
      <w:r w:rsidRPr="00081A90">
        <w:rPr>
          <w:sz w:val="26"/>
          <w:szCs w:val="26"/>
        </w:rPr>
        <w:t>на обработку своих персональных данных согласно перечню действий, установленных п.3 ст.3 Федерального закона от 27</w:t>
      </w:r>
      <w:r w:rsidR="00A97B37">
        <w:rPr>
          <w:sz w:val="26"/>
          <w:szCs w:val="26"/>
        </w:rPr>
        <w:t xml:space="preserve"> июля </w:t>
      </w:r>
      <w:r w:rsidRPr="00081A90">
        <w:rPr>
          <w:sz w:val="26"/>
          <w:szCs w:val="26"/>
        </w:rPr>
        <w:t xml:space="preserve">2006 </w:t>
      </w:r>
      <w:r w:rsidR="00A97B37">
        <w:rPr>
          <w:sz w:val="26"/>
          <w:szCs w:val="26"/>
        </w:rPr>
        <w:t xml:space="preserve">года </w:t>
      </w:r>
      <w:r w:rsidRPr="00081A90">
        <w:rPr>
          <w:sz w:val="26"/>
          <w:szCs w:val="26"/>
        </w:rPr>
        <w:t xml:space="preserve">№ 152-ФЗ </w:t>
      </w:r>
      <w:r w:rsidR="00A97B37">
        <w:rPr>
          <w:sz w:val="26"/>
          <w:szCs w:val="26"/>
        </w:rPr>
        <w:t xml:space="preserve">                     </w:t>
      </w:r>
      <w:r w:rsidR="00602EC8" w:rsidRPr="00081A90">
        <w:rPr>
          <w:sz w:val="26"/>
          <w:szCs w:val="26"/>
        </w:rPr>
        <w:t>«</w:t>
      </w:r>
      <w:r w:rsidRPr="00081A90">
        <w:rPr>
          <w:sz w:val="26"/>
          <w:szCs w:val="26"/>
        </w:rPr>
        <w:t>О персональных данных</w:t>
      </w:r>
      <w:r w:rsidR="00602EC8" w:rsidRPr="00081A90">
        <w:rPr>
          <w:sz w:val="26"/>
          <w:szCs w:val="26"/>
        </w:rPr>
        <w:t>»</w:t>
      </w:r>
      <w:r w:rsidRPr="00081A90">
        <w:rPr>
          <w:sz w:val="26"/>
          <w:szCs w:val="26"/>
        </w:rPr>
        <w:t xml:space="preserve"> в целях предоставления мер социальной поддержки по оплате </w:t>
      </w:r>
      <w:r w:rsidR="00602EC8" w:rsidRPr="00081A90">
        <w:rPr>
          <w:sz w:val="26"/>
          <w:szCs w:val="26"/>
        </w:rPr>
        <w:t>твердого топлива.</w:t>
      </w:r>
    </w:p>
    <w:p w:rsidR="00144811" w:rsidRPr="00081A90" w:rsidRDefault="00144811" w:rsidP="00144811">
      <w:pPr>
        <w:tabs>
          <w:tab w:val="left" w:pos="1830"/>
        </w:tabs>
        <w:jc w:val="both"/>
        <w:rPr>
          <w:sz w:val="26"/>
          <w:szCs w:val="26"/>
        </w:rPr>
      </w:pPr>
    </w:p>
    <w:p w:rsidR="00144811" w:rsidRPr="00081A90" w:rsidRDefault="00144811" w:rsidP="00144811">
      <w:pPr>
        <w:tabs>
          <w:tab w:val="left" w:pos="1830"/>
        </w:tabs>
        <w:jc w:val="both"/>
        <w:rPr>
          <w:sz w:val="26"/>
          <w:szCs w:val="26"/>
        </w:rPr>
      </w:pPr>
    </w:p>
    <w:p w:rsidR="00144811" w:rsidRDefault="00144811" w:rsidP="00144811">
      <w:pPr>
        <w:tabs>
          <w:tab w:val="left" w:pos="1830"/>
        </w:tabs>
        <w:jc w:val="both"/>
        <w:rPr>
          <w:sz w:val="24"/>
          <w:szCs w:val="24"/>
        </w:rPr>
      </w:pPr>
    </w:p>
    <w:p w:rsidR="00144811" w:rsidRDefault="00144811" w:rsidP="00144811">
      <w:pPr>
        <w:tabs>
          <w:tab w:val="left" w:pos="1830"/>
        </w:tabs>
        <w:jc w:val="both"/>
        <w:rPr>
          <w:sz w:val="24"/>
          <w:szCs w:val="24"/>
        </w:rPr>
      </w:pPr>
    </w:p>
    <w:p w:rsidR="00144811" w:rsidRDefault="00144811" w:rsidP="00144811">
      <w:pPr>
        <w:tabs>
          <w:tab w:val="left" w:pos="1830"/>
        </w:tabs>
        <w:jc w:val="both"/>
        <w:rPr>
          <w:sz w:val="24"/>
          <w:szCs w:val="24"/>
        </w:rPr>
      </w:pPr>
    </w:p>
    <w:p w:rsidR="00144811" w:rsidRDefault="00144811" w:rsidP="00144811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______________________                                                                      ____________________</w:t>
      </w:r>
    </w:p>
    <w:p w:rsidR="00144811" w:rsidRDefault="00144811" w:rsidP="00144811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(дата)                                                                                                        (подпись)</w:t>
      </w:r>
    </w:p>
    <w:p w:rsidR="00A6177B" w:rsidRDefault="00A6177B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A6177B" w:rsidRPr="002A7C0E" w:rsidRDefault="00A6177B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2A7C0E" w:rsidRDefault="002A7C0E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7156FF" w:rsidRDefault="007156FF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sectPr w:rsidR="007156FF" w:rsidSect="00A97B37">
      <w:pgSz w:w="11906" w:h="16838"/>
      <w:pgMar w:top="284" w:right="737" w:bottom="34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70" w:rsidRDefault="00421570">
      <w:r>
        <w:separator/>
      </w:r>
    </w:p>
  </w:endnote>
  <w:endnote w:type="continuationSeparator" w:id="0">
    <w:p w:rsidR="00421570" w:rsidRDefault="0042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70" w:rsidRDefault="00421570">
      <w:r>
        <w:separator/>
      </w:r>
    </w:p>
  </w:footnote>
  <w:footnote w:type="continuationSeparator" w:id="0">
    <w:p w:rsidR="00421570" w:rsidRDefault="0042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FE" w:rsidRDefault="00E23763" w:rsidP="000812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A15F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15FE" w:rsidRDefault="006A15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204728"/>
      <w:docPartObj>
        <w:docPartGallery w:val="Page Numbers (Top of Page)"/>
        <w:docPartUnique/>
      </w:docPartObj>
    </w:sdtPr>
    <w:sdtEndPr/>
    <w:sdtContent>
      <w:p w:rsidR="009B4F7B" w:rsidRDefault="009B4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A1E">
          <w:rPr>
            <w:noProof/>
          </w:rPr>
          <w:t>2</w:t>
        </w:r>
        <w:r>
          <w:fldChar w:fldCharType="end"/>
        </w:r>
      </w:p>
    </w:sdtContent>
  </w:sdt>
  <w:p w:rsidR="006A15FE" w:rsidRDefault="006A15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541287"/>
      <w:docPartObj>
        <w:docPartGallery w:val="Page Numbers (Top of Page)"/>
        <w:docPartUnique/>
      </w:docPartObj>
    </w:sdtPr>
    <w:sdtEndPr/>
    <w:sdtContent>
      <w:p w:rsidR="009B4F7B" w:rsidRDefault="009B4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037">
          <w:rPr>
            <w:noProof/>
          </w:rPr>
          <w:t>6</w:t>
        </w:r>
        <w:r>
          <w:fldChar w:fldCharType="end"/>
        </w:r>
      </w:p>
    </w:sdtContent>
  </w:sdt>
  <w:p w:rsidR="007D6CD7" w:rsidRDefault="007D6CD7" w:rsidP="007D6CD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0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4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18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32A4D"/>
    <w:rsid w:val="00077CA7"/>
    <w:rsid w:val="0008124D"/>
    <w:rsid w:val="00081A90"/>
    <w:rsid w:val="000862CA"/>
    <w:rsid w:val="00092BD8"/>
    <w:rsid w:val="000B0982"/>
    <w:rsid w:val="000E0D60"/>
    <w:rsid w:val="000E7602"/>
    <w:rsid w:val="000F6DA2"/>
    <w:rsid w:val="00104CBD"/>
    <w:rsid w:val="00111FB0"/>
    <w:rsid w:val="001176BE"/>
    <w:rsid w:val="0012312F"/>
    <w:rsid w:val="00130516"/>
    <w:rsid w:val="001352DE"/>
    <w:rsid w:val="00140388"/>
    <w:rsid w:val="00144004"/>
    <w:rsid w:val="00144811"/>
    <w:rsid w:val="001520D5"/>
    <w:rsid w:val="001A1ABE"/>
    <w:rsid w:val="001A2DB9"/>
    <w:rsid w:val="001B51EF"/>
    <w:rsid w:val="001B5A15"/>
    <w:rsid w:val="001C38A9"/>
    <w:rsid w:val="001D2AF2"/>
    <w:rsid w:val="00212ECF"/>
    <w:rsid w:val="002147F2"/>
    <w:rsid w:val="002209C4"/>
    <w:rsid w:val="002666E0"/>
    <w:rsid w:val="002745AA"/>
    <w:rsid w:val="002911BF"/>
    <w:rsid w:val="002A7C0E"/>
    <w:rsid w:val="002B22D4"/>
    <w:rsid w:val="002D758C"/>
    <w:rsid w:val="002E02D2"/>
    <w:rsid w:val="002E2843"/>
    <w:rsid w:val="00300D9A"/>
    <w:rsid w:val="0030640A"/>
    <w:rsid w:val="00341C76"/>
    <w:rsid w:val="00345559"/>
    <w:rsid w:val="00353325"/>
    <w:rsid w:val="00370742"/>
    <w:rsid w:val="003A2BFC"/>
    <w:rsid w:val="003B5C20"/>
    <w:rsid w:val="003C349F"/>
    <w:rsid w:val="003D0B39"/>
    <w:rsid w:val="003F3BB9"/>
    <w:rsid w:val="00402935"/>
    <w:rsid w:val="004123B4"/>
    <w:rsid w:val="00421570"/>
    <w:rsid w:val="004252CA"/>
    <w:rsid w:val="0043294A"/>
    <w:rsid w:val="00441128"/>
    <w:rsid w:val="00444BBD"/>
    <w:rsid w:val="00445C53"/>
    <w:rsid w:val="004514AD"/>
    <w:rsid w:val="00466EE2"/>
    <w:rsid w:val="004869F2"/>
    <w:rsid w:val="004954D1"/>
    <w:rsid w:val="004A4FAC"/>
    <w:rsid w:val="004B0FF8"/>
    <w:rsid w:val="004B2691"/>
    <w:rsid w:val="004D74F8"/>
    <w:rsid w:val="004D79FE"/>
    <w:rsid w:val="004E2C5B"/>
    <w:rsid w:val="004F5535"/>
    <w:rsid w:val="00507679"/>
    <w:rsid w:val="00511F5F"/>
    <w:rsid w:val="00516FE0"/>
    <w:rsid w:val="00521195"/>
    <w:rsid w:val="00524A20"/>
    <w:rsid w:val="00530E57"/>
    <w:rsid w:val="00547035"/>
    <w:rsid w:val="0054734A"/>
    <w:rsid w:val="005559FC"/>
    <w:rsid w:val="00556C4A"/>
    <w:rsid w:val="00562C65"/>
    <w:rsid w:val="00570D43"/>
    <w:rsid w:val="00587185"/>
    <w:rsid w:val="005A1232"/>
    <w:rsid w:val="005A55E9"/>
    <w:rsid w:val="005B6A1E"/>
    <w:rsid w:val="005C188B"/>
    <w:rsid w:val="005E102E"/>
    <w:rsid w:val="005E428C"/>
    <w:rsid w:val="005E75F1"/>
    <w:rsid w:val="005F62DA"/>
    <w:rsid w:val="00602EC8"/>
    <w:rsid w:val="00626AF8"/>
    <w:rsid w:val="00634CA4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C4655"/>
    <w:rsid w:val="006D1B02"/>
    <w:rsid w:val="006D75DC"/>
    <w:rsid w:val="006F54B9"/>
    <w:rsid w:val="006F7ACB"/>
    <w:rsid w:val="007156FF"/>
    <w:rsid w:val="007200AA"/>
    <w:rsid w:val="0072134E"/>
    <w:rsid w:val="007656F3"/>
    <w:rsid w:val="0078356F"/>
    <w:rsid w:val="007D6CD7"/>
    <w:rsid w:val="00821AF2"/>
    <w:rsid w:val="00823ED3"/>
    <w:rsid w:val="00834F46"/>
    <w:rsid w:val="00836409"/>
    <w:rsid w:val="0083686B"/>
    <w:rsid w:val="0083733E"/>
    <w:rsid w:val="00846D77"/>
    <w:rsid w:val="008677F2"/>
    <w:rsid w:val="0088250B"/>
    <w:rsid w:val="00887D89"/>
    <w:rsid w:val="00894A23"/>
    <w:rsid w:val="008C7F71"/>
    <w:rsid w:val="008D4D23"/>
    <w:rsid w:val="008D7A3A"/>
    <w:rsid w:val="008F388C"/>
    <w:rsid w:val="00900FB9"/>
    <w:rsid w:val="009041FD"/>
    <w:rsid w:val="0090667E"/>
    <w:rsid w:val="009111AE"/>
    <w:rsid w:val="00916CA2"/>
    <w:rsid w:val="00937A1D"/>
    <w:rsid w:val="00950D16"/>
    <w:rsid w:val="0095604E"/>
    <w:rsid w:val="0096153D"/>
    <w:rsid w:val="00963C70"/>
    <w:rsid w:val="00970E91"/>
    <w:rsid w:val="0097119A"/>
    <w:rsid w:val="009942E9"/>
    <w:rsid w:val="009A6214"/>
    <w:rsid w:val="009B0987"/>
    <w:rsid w:val="009B4F7B"/>
    <w:rsid w:val="009C388E"/>
    <w:rsid w:val="009C4060"/>
    <w:rsid w:val="009C41C9"/>
    <w:rsid w:val="009C455C"/>
    <w:rsid w:val="009C67A9"/>
    <w:rsid w:val="009C69F5"/>
    <w:rsid w:val="009D1527"/>
    <w:rsid w:val="009D4B42"/>
    <w:rsid w:val="009D6756"/>
    <w:rsid w:val="009E39DA"/>
    <w:rsid w:val="00A04F85"/>
    <w:rsid w:val="00A0692D"/>
    <w:rsid w:val="00A06B9E"/>
    <w:rsid w:val="00A10735"/>
    <w:rsid w:val="00A11738"/>
    <w:rsid w:val="00A136C5"/>
    <w:rsid w:val="00A53DA1"/>
    <w:rsid w:val="00A540C9"/>
    <w:rsid w:val="00A6177B"/>
    <w:rsid w:val="00A66F07"/>
    <w:rsid w:val="00A70C60"/>
    <w:rsid w:val="00A8056C"/>
    <w:rsid w:val="00A84531"/>
    <w:rsid w:val="00A97B37"/>
    <w:rsid w:val="00AC3236"/>
    <w:rsid w:val="00AC70CD"/>
    <w:rsid w:val="00AD48DD"/>
    <w:rsid w:val="00AD7D8E"/>
    <w:rsid w:val="00AE5817"/>
    <w:rsid w:val="00AF3CF5"/>
    <w:rsid w:val="00B032F4"/>
    <w:rsid w:val="00B117BD"/>
    <w:rsid w:val="00B15B31"/>
    <w:rsid w:val="00B17B75"/>
    <w:rsid w:val="00B25934"/>
    <w:rsid w:val="00B27222"/>
    <w:rsid w:val="00B51FA5"/>
    <w:rsid w:val="00B650ED"/>
    <w:rsid w:val="00B71EC1"/>
    <w:rsid w:val="00B74FAB"/>
    <w:rsid w:val="00B7629B"/>
    <w:rsid w:val="00B774F3"/>
    <w:rsid w:val="00B91D49"/>
    <w:rsid w:val="00BC3FA8"/>
    <w:rsid w:val="00BE2CEE"/>
    <w:rsid w:val="00C071A1"/>
    <w:rsid w:val="00C079C0"/>
    <w:rsid w:val="00C22F98"/>
    <w:rsid w:val="00C2411F"/>
    <w:rsid w:val="00C322F1"/>
    <w:rsid w:val="00C33F55"/>
    <w:rsid w:val="00C37DE3"/>
    <w:rsid w:val="00C52713"/>
    <w:rsid w:val="00C552A2"/>
    <w:rsid w:val="00C602D6"/>
    <w:rsid w:val="00C6342F"/>
    <w:rsid w:val="00CA1C41"/>
    <w:rsid w:val="00CB07AD"/>
    <w:rsid w:val="00CB1332"/>
    <w:rsid w:val="00CB244C"/>
    <w:rsid w:val="00CC4DD7"/>
    <w:rsid w:val="00D1760B"/>
    <w:rsid w:val="00D242E7"/>
    <w:rsid w:val="00D25162"/>
    <w:rsid w:val="00D562A3"/>
    <w:rsid w:val="00D62A5B"/>
    <w:rsid w:val="00D66449"/>
    <w:rsid w:val="00D71C07"/>
    <w:rsid w:val="00D76136"/>
    <w:rsid w:val="00D77F73"/>
    <w:rsid w:val="00DA1037"/>
    <w:rsid w:val="00DB4090"/>
    <w:rsid w:val="00DB4240"/>
    <w:rsid w:val="00DB61EC"/>
    <w:rsid w:val="00DF0396"/>
    <w:rsid w:val="00DF41AD"/>
    <w:rsid w:val="00E23763"/>
    <w:rsid w:val="00E26E12"/>
    <w:rsid w:val="00E37B40"/>
    <w:rsid w:val="00E37ED2"/>
    <w:rsid w:val="00E51736"/>
    <w:rsid w:val="00E52C7E"/>
    <w:rsid w:val="00E61856"/>
    <w:rsid w:val="00E71BEC"/>
    <w:rsid w:val="00EA529A"/>
    <w:rsid w:val="00EB1144"/>
    <w:rsid w:val="00EB3E48"/>
    <w:rsid w:val="00EB4FD2"/>
    <w:rsid w:val="00ED6118"/>
    <w:rsid w:val="00EE2700"/>
    <w:rsid w:val="00EE52E6"/>
    <w:rsid w:val="00F07D00"/>
    <w:rsid w:val="00F12E6F"/>
    <w:rsid w:val="00F21C91"/>
    <w:rsid w:val="00F23508"/>
    <w:rsid w:val="00F316EA"/>
    <w:rsid w:val="00F31B3C"/>
    <w:rsid w:val="00F32CF5"/>
    <w:rsid w:val="00F36997"/>
    <w:rsid w:val="00F36D8F"/>
    <w:rsid w:val="00F378C1"/>
    <w:rsid w:val="00F43B5F"/>
    <w:rsid w:val="00F9211F"/>
    <w:rsid w:val="00F96589"/>
    <w:rsid w:val="00FB1EEB"/>
    <w:rsid w:val="00FB6BF4"/>
    <w:rsid w:val="00FD0117"/>
    <w:rsid w:val="00FD0E54"/>
    <w:rsid w:val="00FE025C"/>
    <w:rsid w:val="00FE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4B8C01912575276F779C39F3FFC7C76605C2C813E975D018DFC24A0C6FE2203B384844CD7243396CC563B05878N3M" TargetMode="External"/><Relationship Id="rId18" Type="http://schemas.openxmlformats.org/officeDocument/2006/relationships/hyperlink" Target="consultantplus://offline/ref=6D4B8C01912575276F779C39F3FFC7C76408C2C317E975D018DFC24A0C6FE2203B384844CD7243396CC563B05878N3M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4B8C01912575276F779C39F3FFC7C76605C2C813E675D018DFC24A0C6FE2203B384844CD7243396CC563B05878N3M" TargetMode="External"/><Relationship Id="rId17" Type="http://schemas.openxmlformats.org/officeDocument/2006/relationships/hyperlink" Target="consultantplus://offline/ref=6D4B8C01912575276F779C39F3FFC7C76604C1CF18ED75D018DFC24A0C6FE2203B384844CD7243396CC563B05878N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4B8C01912575276F779C39F3FFC7C76605C2C814EB75D018DFC24A0C6FE2203B384844CD7243396CC563B05878N3M" TargetMode="External"/><Relationship Id="rId20" Type="http://schemas.openxmlformats.org/officeDocument/2006/relationships/hyperlink" Target="consultantplus://offline/ref=6D4B8C01912575276F778234E59399C2630B9DC711EF7E844682C41D533FE4756978161D8E3F50386BDB61B35C887AB8113C4375AE3075080BF973E47CN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4B8C01912575276F779C39F3FFC7C76605C2C816EE75D018DFC24A0C6FE2203B384844CD7243396CC563B05878N3M" TargetMode="Externa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D4B8C01912575276F778234E59399C2630B9DC711EF78814C8AC41D533FE4756978161D8E3F503863D035E11ED623E95C774E72B92C750D71N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D4B8C01912575276F779C39F3FFC7C76604C1CF17E975D018DFC24A0C6FE2203B384844CD7243396CC563B05878N3M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96049EFDBB49F2B724C7EB2A48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275D6-FFE7-4401-ADB8-EA549A029765}"/>
      </w:docPartPr>
      <w:docPartBody>
        <w:p w:rsidR="00B62862" w:rsidRDefault="00AA7347">
          <w:pPr>
            <w:pStyle w:val="C896049EFDBB49F2B724C7EB2A485EF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347"/>
    <w:rsid w:val="00001327"/>
    <w:rsid w:val="00124DD4"/>
    <w:rsid w:val="00201499"/>
    <w:rsid w:val="002A64BF"/>
    <w:rsid w:val="0031799E"/>
    <w:rsid w:val="003D6426"/>
    <w:rsid w:val="005648DF"/>
    <w:rsid w:val="005F43BC"/>
    <w:rsid w:val="00631D82"/>
    <w:rsid w:val="00712368"/>
    <w:rsid w:val="0085527F"/>
    <w:rsid w:val="00AA7347"/>
    <w:rsid w:val="00B06003"/>
    <w:rsid w:val="00B62862"/>
    <w:rsid w:val="00BF196C"/>
    <w:rsid w:val="00BF5B50"/>
    <w:rsid w:val="00E4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1499"/>
    <w:rPr>
      <w:color w:val="808080"/>
    </w:rPr>
  </w:style>
  <w:style w:type="paragraph" w:customStyle="1" w:styleId="C896049EFDBB49F2B724C7EB2A485EFF">
    <w:name w:val="C896049EFDBB49F2B724C7EB2A485EFF"/>
    <w:rsid w:val="00BF5B50"/>
  </w:style>
  <w:style w:type="paragraph" w:customStyle="1" w:styleId="95652F2663584E52A924C680D97324C0">
    <w:name w:val="95652F2663584E52A924C680D97324C0"/>
    <w:rsid w:val="00201499"/>
    <w:pPr>
      <w:spacing w:after="160" w:line="259" w:lineRule="auto"/>
    </w:pPr>
  </w:style>
  <w:style w:type="paragraph" w:customStyle="1" w:styleId="C9B2C5B972C747F6822C88BACFBEAB4A">
    <w:name w:val="C9B2C5B972C747F6822C88BACFBEAB4A"/>
    <w:rsid w:val="005F43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50DF-0533-47F0-BB65-EE2C0554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4</cp:revision>
  <cp:lastPrinted>2020-10-12T10:47:00Z</cp:lastPrinted>
  <dcterms:created xsi:type="dcterms:W3CDTF">2020-10-12T10:54:00Z</dcterms:created>
  <dcterms:modified xsi:type="dcterms:W3CDTF">2020-10-12T10:56:00Z</dcterms:modified>
</cp:coreProperties>
</file>