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D360B9" w:rsidRDefault="00D360B9" w:rsidP="00D360B9">
      <w:pPr>
        <w:rPr>
          <w:b/>
          <w:bCs/>
          <w:sz w:val="24"/>
          <w:szCs w:val="24"/>
        </w:rPr>
      </w:pPr>
      <w:r w:rsidRPr="00D360B9">
        <w:rPr>
          <w:b/>
          <w:bCs/>
          <w:sz w:val="24"/>
          <w:szCs w:val="24"/>
        </w:rPr>
        <w:t xml:space="preserve">24.02.2026                                                                                                                                № </w:t>
      </w:r>
      <w:r>
        <w:rPr>
          <w:b/>
          <w:bCs/>
          <w:sz w:val="24"/>
          <w:szCs w:val="24"/>
        </w:rPr>
        <w:t>227</w:t>
      </w: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DD18C1" w:rsidRPr="003928D0" w:rsidRDefault="00DD18C1" w:rsidP="00DD18C1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образовании рабочей группы межведомственной комиссии по противодействию нелегальной занятости в Ярославской области в Ярославском муниципальном округе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570D43" w:rsidRDefault="00BA0028" w:rsidP="00570D43">
          <w:pPr>
            <w:pStyle w:val="a8"/>
            <w:ind w:left="0"/>
            <w:jc w:val="both"/>
          </w:pPr>
        </w:p>
      </w:sdtContent>
    </w:sdt>
    <w:p w:rsidR="00DD18C1" w:rsidRDefault="00F9357F" w:rsidP="00F9357F">
      <w:pPr>
        <w:pStyle w:val="ac"/>
        <w:rPr>
          <w:sz w:val="28"/>
          <w:szCs w:val="28"/>
        </w:rPr>
      </w:pPr>
      <w:r w:rsidRPr="00F9357F">
        <w:rPr>
          <w:sz w:val="28"/>
          <w:szCs w:val="28"/>
        </w:rPr>
        <w:t>В соответствии с Федеральным законом от 12.12.2023 № 565-ФЗ «О</w:t>
      </w:r>
      <w:r>
        <w:rPr>
          <w:sz w:val="28"/>
          <w:szCs w:val="28"/>
        </w:rPr>
        <w:t> </w:t>
      </w:r>
      <w:r w:rsidRPr="00F9357F">
        <w:rPr>
          <w:sz w:val="28"/>
          <w:szCs w:val="28"/>
        </w:rPr>
        <w:t>занятости населения в Российской Федерации», постановлением Правительства Ярославской области от 05.08.2024 № 814-п «О</w:t>
      </w:r>
      <w:r>
        <w:rPr>
          <w:sz w:val="28"/>
          <w:szCs w:val="28"/>
        </w:rPr>
        <w:t> </w:t>
      </w:r>
      <w:r w:rsidRPr="00F9357F">
        <w:rPr>
          <w:sz w:val="28"/>
          <w:szCs w:val="28"/>
        </w:rPr>
        <w:t>межведомственной комиссии по противодействию нелегальной занятости в</w:t>
      </w:r>
      <w:r>
        <w:rPr>
          <w:sz w:val="28"/>
          <w:szCs w:val="28"/>
        </w:rPr>
        <w:t> </w:t>
      </w:r>
      <w:r w:rsidRPr="00F9357F">
        <w:rPr>
          <w:sz w:val="28"/>
          <w:szCs w:val="28"/>
        </w:rPr>
        <w:t>Ярославской области и о признании утратившим силу отдельных постановлений Правительства Ярославской области»</w:t>
      </w:r>
      <w:r w:rsidR="00DD18C1">
        <w:rPr>
          <w:sz w:val="28"/>
          <w:szCs w:val="28"/>
        </w:rPr>
        <w:t xml:space="preserve">, Администрация округа </w:t>
      </w:r>
      <w:r>
        <w:rPr>
          <w:sz w:val="28"/>
          <w:szCs w:val="28"/>
        </w:rPr>
        <w:t xml:space="preserve">     </w:t>
      </w:r>
      <w:proofErr w:type="gramStart"/>
      <w:r w:rsidR="00DD18C1" w:rsidRPr="004D0A1E">
        <w:rPr>
          <w:b/>
          <w:sz w:val="28"/>
          <w:szCs w:val="28"/>
        </w:rPr>
        <w:t>п</w:t>
      </w:r>
      <w:proofErr w:type="gramEnd"/>
      <w:r w:rsidR="00DD18C1" w:rsidRPr="004D0A1E">
        <w:rPr>
          <w:b/>
          <w:sz w:val="28"/>
          <w:szCs w:val="28"/>
        </w:rPr>
        <w:t xml:space="preserve"> о с т а н о в л я е т:</w:t>
      </w:r>
    </w:p>
    <w:p w:rsidR="00DD18C1" w:rsidRPr="00F9357F" w:rsidRDefault="00DD18C1" w:rsidP="00F9357F">
      <w:pPr>
        <w:ind w:firstLine="567"/>
        <w:jc w:val="both"/>
        <w:rPr>
          <w:sz w:val="28"/>
          <w:szCs w:val="28"/>
        </w:rPr>
      </w:pPr>
      <w:r w:rsidRPr="00F9357F">
        <w:rPr>
          <w:sz w:val="28"/>
          <w:szCs w:val="28"/>
        </w:rPr>
        <w:t xml:space="preserve">1. </w:t>
      </w:r>
      <w:r w:rsidR="00F9357F" w:rsidRPr="00F9357F">
        <w:rPr>
          <w:sz w:val="28"/>
          <w:szCs w:val="28"/>
        </w:rPr>
        <w:t>Образовать</w:t>
      </w:r>
      <w:r w:rsidRPr="00F9357F">
        <w:rPr>
          <w:sz w:val="28"/>
          <w:szCs w:val="28"/>
        </w:rPr>
        <w:t xml:space="preserve"> рабочую группу межведомственной комиссии по противодействию нелегальной занятости в Ярославской области в Ярославском муниципальном округе</w:t>
      </w:r>
      <w:r w:rsidR="00F9357F" w:rsidRPr="00F9357F">
        <w:rPr>
          <w:sz w:val="28"/>
          <w:szCs w:val="28"/>
        </w:rPr>
        <w:t xml:space="preserve"> (далее – рабочая группа) </w:t>
      </w:r>
      <w:r w:rsidRPr="00F9357F">
        <w:rPr>
          <w:sz w:val="28"/>
          <w:szCs w:val="28"/>
        </w:rPr>
        <w:t>и у</w:t>
      </w:r>
      <w:r w:rsidR="00F9357F" w:rsidRPr="00F9357F">
        <w:rPr>
          <w:sz w:val="28"/>
          <w:szCs w:val="28"/>
        </w:rPr>
        <w:t>твердить ее состав (приложение</w:t>
      </w:r>
      <w:r w:rsidRPr="00F9357F">
        <w:rPr>
          <w:sz w:val="28"/>
          <w:szCs w:val="28"/>
        </w:rPr>
        <w:t>).</w:t>
      </w:r>
    </w:p>
    <w:p w:rsidR="00F9357F" w:rsidRPr="00F9357F" w:rsidRDefault="00F9357F" w:rsidP="007205E6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567"/>
        <w:rPr>
          <w:sz w:val="28"/>
          <w:szCs w:val="28"/>
        </w:rPr>
      </w:pPr>
      <w:r w:rsidRPr="00F9357F">
        <w:rPr>
          <w:sz w:val="28"/>
          <w:szCs w:val="28"/>
        </w:rPr>
        <w:t>1.1</w:t>
      </w:r>
      <w:r w:rsidR="00DD18C1" w:rsidRPr="00F9357F">
        <w:rPr>
          <w:sz w:val="28"/>
          <w:szCs w:val="28"/>
        </w:rPr>
        <w:t xml:space="preserve">. </w:t>
      </w:r>
      <w:r w:rsidRPr="00F9357F">
        <w:rPr>
          <w:sz w:val="28"/>
          <w:szCs w:val="28"/>
        </w:rPr>
        <w:t xml:space="preserve">Установить, что: </w:t>
      </w:r>
    </w:p>
    <w:p w:rsidR="00F9357F" w:rsidRPr="00F9357F" w:rsidRDefault="00F9357F" w:rsidP="00F9357F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proofErr w:type="gramStart"/>
      <w:r w:rsidRPr="00F9357F">
        <w:rPr>
          <w:sz w:val="28"/>
          <w:szCs w:val="28"/>
        </w:rPr>
        <w:t>- рабочая группа межведомственной комиссии по противодействию нелегальной занятости в Ярославской области в Ярослав</w:t>
      </w:r>
      <w:r>
        <w:rPr>
          <w:sz w:val="28"/>
          <w:szCs w:val="28"/>
        </w:rPr>
        <w:t>ском муниципальном округе</w:t>
      </w:r>
      <w:r w:rsidRPr="00F9357F">
        <w:rPr>
          <w:sz w:val="28"/>
          <w:szCs w:val="28"/>
        </w:rPr>
        <w:t xml:space="preserve"> в своей деятельности руководствуется Положением о порядке создания и деятельности рабочих групп межведомственной комиссии по противодействию нелегальной занятости в Ярославской области в муниципальных образованиях Ярославской области, утвержденным постановлением Правительства Ярославской области от 05.08.2024 № 814-п</w:t>
      </w:r>
      <w:r>
        <w:rPr>
          <w:sz w:val="28"/>
          <w:szCs w:val="28"/>
        </w:rPr>
        <w:t xml:space="preserve"> </w:t>
      </w:r>
      <w:r w:rsidRPr="00F9357F">
        <w:rPr>
          <w:sz w:val="28"/>
          <w:szCs w:val="28"/>
        </w:rPr>
        <w:t>«О межведомственной комиссии по противодействию нелегальной занятости в Ярославской области и</w:t>
      </w:r>
      <w:proofErr w:type="gramEnd"/>
      <w:r w:rsidRPr="00F9357F">
        <w:rPr>
          <w:sz w:val="28"/>
          <w:szCs w:val="28"/>
        </w:rPr>
        <w:t xml:space="preserve"> о признании </w:t>
      </w:r>
      <w:proofErr w:type="gramStart"/>
      <w:r w:rsidRPr="00F9357F">
        <w:rPr>
          <w:sz w:val="28"/>
          <w:szCs w:val="28"/>
        </w:rPr>
        <w:t>утратившими</w:t>
      </w:r>
      <w:proofErr w:type="gramEnd"/>
      <w:r w:rsidRPr="00F9357F">
        <w:rPr>
          <w:sz w:val="28"/>
          <w:szCs w:val="28"/>
        </w:rPr>
        <w:t xml:space="preserve"> силу отдельных постановлений Правительства Ярославской области</w:t>
      </w:r>
      <w:r>
        <w:rPr>
          <w:sz w:val="28"/>
          <w:szCs w:val="28"/>
        </w:rPr>
        <w:t>»</w:t>
      </w:r>
      <w:r w:rsidRPr="00F9357F">
        <w:rPr>
          <w:sz w:val="28"/>
          <w:szCs w:val="28"/>
        </w:rPr>
        <w:t xml:space="preserve">; </w:t>
      </w:r>
    </w:p>
    <w:p w:rsidR="00F9357F" w:rsidRPr="00F9357F" w:rsidRDefault="00F9357F" w:rsidP="00F9357F">
      <w:pPr>
        <w:ind w:firstLine="567"/>
        <w:jc w:val="both"/>
        <w:rPr>
          <w:sz w:val="28"/>
          <w:szCs w:val="28"/>
        </w:rPr>
      </w:pPr>
      <w:r w:rsidRPr="00F9357F">
        <w:rPr>
          <w:sz w:val="28"/>
          <w:szCs w:val="28"/>
        </w:rPr>
        <w:t xml:space="preserve">- организационно-техническое обеспечение деятельности рабочей группы межведомственной комиссии по противодействию нелегальной занятости в </w:t>
      </w:r>
      <w:r w:rsidRPr="00F9357F">
        <w:rPr>
          <w:sz w:val="28"/>
          <w:szCs w:val="28"/>
        </w:rPr>
        <w:lastRenderedPageBreak/>
        <w:t>Ярославской области в Ярослав</w:t>
      </w:r>
      <w:r>
        <w:rPr>
          <w:sz w:val="28"/>
          <w:szCs w:val="28"/>
        </w:rPr>
        <w:t>ском муниципальном округе</w:t>
      </w:r>
      <w:r w:rsidRPr="00F9357F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управление экономического развития Администрации Ярославского муниципального округа</w:t>
      </w:r>
      <w:r w:rsidRPr="00F9357F">
        <w:rPr>
          <w:sz w:val="28"/>
          <w:szCs w:val="28"/>
        </w:rPr>
        <w:t>.</w:t>
      </w:r>
    </w:p>
    <w:p w:rsidR="00DD18C1" w:rsidRDefault="00F9357F" w:rsidP="00F935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18C1">
        <w:rPr>
          <w:sz w:val="28"/>
          <w:szCs w:val="28"/>
        </w:rPr>
        <w:t>. Признать утратившим силу постановление Администрации Ярославского муниципального района от 25.10.2024</w:t>
      </w:r>
      <w:r w:rsidR="00DD18C1" w:rsidRPr="000C45B4">
        <w:rPr>
          <w:sz w:val="28"/>
          <w:szCs w:val="28"/>
        </w:rPr>
        <w:t xml:space="preserve"> № </w:t>
      </w:r>
      <w:r w:rsidR="00DD18C1">
        <w:rPr>
          <w:sz w:val="28"/>
          <w:szCs w:val="28"/>
        </w:rPr>
        <w:t>2518 «Об образовании рабочей группы межведомственной комиссии по противодействию нелегальной занятости в</w:t>
      </w:r>
      <w:r w:rsidR="0086292B">
        <w:rPr>
          <w:sz w:val="28"/>
          <w:szCs w:val="28"/>
        </w:rPr>
        <w:t> </w:t>
      </w:r>
      <w:r w:rsidR="00DD18C1">
        <w:rPr>
          <w:sz w:val="28"/>
          <w:szCs w:val="28"/>
        </w:rPr>
        <w:t xml:space="preserve">Ярославской области в Ярославском муниципальном </w:t>
      </w:r>
      <w:r>
        <w:rPr>
          <w:sz w:val="28"/>
          <w:szCs w:val="28"/>
        </w:rPr>
        <w:t>район</w:t>
      </w:r>
      <w:r w:rsidR="00DD18C1">
        <w:rPr>
          <w:sz w:val="28"/>
          <w:szCs w:val="28"/>
        </w:rPr>
        <w:t>е».</w:t>
      </w:r>
    </w:p>
    <w:p w:rsidR="00DD18C1" w:rsidRDefault="00F9357F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8C1">
        <w:rPr>
          <w:sz w:val="28"/>
          <w:szCs w:val="28"/>
        </w:rPr>
        <w:t xml:space="preserve">. </w:t>
      </w:r>
      <w:proofErr w:type="gramStart"/>
      <w:r w:rsidR="00DD18C1" w:rsidRPr="002B1409">
        <w:rPr>
          <w:sz w:val="28"/>
          <w:szCs w:val="28"/>
        </w:rPr>
        <w:t>Разместить постановление</w:t>
      </w:r>
      <w:proofErr w:type="gramEnd"/>
      <w:r w:rsidR="00DD18C1" w:rsidRPr="002B1409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>
        <w:rPr>
          <w:sz w:val="28"/>
          <w:szCs w:val="28"/>
        </w:rPr>
        <w:t>округа</w:t>
      </w:r>
      <w:r w:rsidR="00DD18C1" w:rsidRPr="002B140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D18C1" w:rsidRDefault="00F9357F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18C1">
        <w:rPr>
          <w:sz w:val="28"/>
          <w:szCs w:val="28"/>
        </w:rPr>
        <w:t xml:space="preserve">. </w:t>
      </w:r>
      <w:proofErr w:type="gramStart"/>
      <w:r w:rsidR="00DD18C1" w:rsidRPr="002B1409">
        <w:rPr>
          <w:bCs/>
          <w:sz w:val="28"/>
          <w:szCs w:val="28"/>
        </w:rPr>
        <w:t>Контроль за</w:t>
      </w:r>
      <w:proofErr w:type="gramEnd"/>
      <w:r w:rsidR="00DD18C1" w:rsidRPr="002B1409">
        <w:rPr>
          <w:bCs/>
          <w:sz w:val="28"/>
          <w:szCs w:val="28"/>
        </w:rPr>
        <w:t xml:space="preserve"> исполнением постановления возложить на</w:t>
      </w:r>
      <w:r>
        <w:rPr>
          <w:bCs/>
          <w:sz w:val="28"/>
          <w:szCs w:val="28"/>
        </w:rPr>
        <w:t xml:space="preserve"> первого</w:t>
      </w:r>
      <w:r w:rsidR="00DD18C1" w:rsidRPr="002B1409">
        <w:rPr>
          <w:bCs/>
          <w:sz w:val="28"/>
          <w:szCs w:val="28"/>
        </w:rPr>
        <w:t xml:space="preserve"> заместителя Главы Администрации </w:t>
      </w:r>
      <w:r>
        <w:rPr>
          <w:bCs/>
          <w:sz w:val="28"/>
          <w:szCs w:val="28"/>
        </w:rPr>
        <w:t>Ярославского муниципального округа Грибанову Ю.С.</w:t>
      </w:r>
    </w:p>
    <w:p w:rsidR="00DD18C1" w:rsidRPr="00692032" w:rsidRDefault="00F9357F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18C1">
        <w:rPr>
          <w:sz w:val="28"/>
          <w:szCs w:val="28"/>
        </w:rPr>
        <w:t xml:space="preserve">. </w:t>
      </w:r>
      <w:r w:rsidR="00DD18C1" w:rsidRPr="00692032">
        <w:rPr>
          <w:sz w:val="28"/>
          <w:szCs w:val="28"/>
        </w:rPr>
        <w:t>Постано</w:t>
      </w:r>
      <w:r w:rsidR="00DD18C1">
        <w:rPr>
          <w:sz w:val="28"/>
          <w:szCs w:val="28"/>
        </w:rPr>
        <w:t xml:space="preserve">вление вступает в </w:t>
      </w:r>
      <w:r w:rsidR="00DD18C1" w:rsidRPr="008B2884">
        <w:rPr>
          <w:sz w:val="28"/>
          <w:szCs w:val="28"/>
        </w:rPr>
        <w:t>силу со дня подписания.</w:t>
      </w: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Pr="005C188B">
        <w:t xml:space="preserve">                </w:t>
      </w:r>
      <w:r w:rsidR="00876E1F">
        <w:t xml:space="preserve">      </w:t>
      </w:r>
      <w:r w:rsidRPr="005C188B">
        <w:t xml:space="preserve">            </w:t>
      </w:r>
      <w:r w:rsidR="00D360B9">
        <w:t xml:space="preserve">                              </w:t>
      </w:r>
      <w:r w:rsidRPr="005C188B">
        <w:t xml:space="preserve">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D360B9">
        <w:t>Михайлов</w:t>
      </w: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 xml:space="preserve">Администрации Ярославского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>муниципального округа</w:t>
      </w:r>
    </w:p>
    <w:p w:rsidR="0086292B" w:rsidRPr="00FD09CC" w:rsidRDefault="0086292B" w:rsidP="0086292B">
      <w:pPr>
        <w:pStyle w:val="ae"/>
        <w:ind w:right="176" w:firstLine="5529"/>
        <w:rPr>
          <w:rFonts w:ascii="Times New Roman" w:hAnsi="Times New Roman"/>
          <w:sz w:val="26"/>
          <w:szCs w:val="26"/>
        </w:rPr>
      </w:pPr>
      <w:r w:rsidRPr="0086292B">
        <w:rPr>
          <w:rFonts w:ascii="Times New Roman" w:hAnsi="Times New Roman"/>
          <w:sz w:val="28"/>
          <w:szCs w:val="28"/>
        </w:rPr>
        <w:t xml:space="preserve">от </w:t>
      </w:r>
      <w:r w:rsidR="00D360B9">
        <w:rPr>
          <w:rFonts w:ascii="Times New Roman" w:hAnsi="Times New Roman"/>
          <w:sz w:val="28"/>
          <w:szCs w:val="28"/>
        </w:rPr>
        <w:t xml:space="preserve">24.02.2026 </w:t>
      </w:r>
      <w:r w:rsidRPr="0086292B">
        <w:rPr>
          <w:rFonts w:ascii="Times New Roman" w:hAnsi="Times New Roman"/>
          <w:sz w:val="28"/>
          <w:szCs w:val="28"/>
        </w:rPr>
        <w:t xml:space="preserve"> №</w:t>
      </w:r>
      <w:r w:rsidR="00D360B9">
        <w:rPr>
          <w:rFonts w:ascii="Times New Roman" w:hAnsi="Times New Roman"/>
          <w:sz w:val="28"/>
          <w:szCs w:val="28"/>
        </w:rPr>
        <w:t xml:space="preserve"> 227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86292B" w:rsidRPr="00FD09CC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86292B" w:rsidRPr="00FD09CC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86292B" w:rsidRPr="00A40D98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A40D98">
        <w:rPr>
          <w:rFonts w:ascii="Times New Roman" w:hAnsi="Times New Roman"/>
          <w:b/>
          <w:sz w:val="28"/>
          <w:szCs w:val="28"/>
        </w:rPr>
        <w:t>СОСТАВ</w:t>
      </w:r>
    </w:p>
    <w:p w:rsidR="0083786B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A40D98">
        <w:rPr>
          <w:rFonts w:ascii="Times New Roman" w:hAnsi="Times New Roman"/>
          <w:b/>
          <w:sz w:val="28"/>
          <w:szCs w:val="28"/>
        </w:rPr>
        <w:t xml:space="preserve">рабочей группы межведомственной комиссии по противодействию нелегальной занятости в Ярославской области </w:t>
      </w:r>
    </w:p>
    <w:p w:rsidR="0086292B" w:rsidRPr="00A40D98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A40D98">
        <w:rPr>
          <w:rFonts w:ascii="Times New Roman" w:hAnsi="Times New Roman"/>
          <w:b/>
          <w:sz w:val="28"/>
          <w:szCs w:val="28"/>
        </w:rPr>
        <w:t>в Ярославском муниципальном округе</w:t>
      </w:r>
    </w:p>
    <w:p w:rsidR="0086292B" w:rsidRPr="00DE26BE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491"/>
        <w:gridCol w:w="303"/>
        <w:gridCol w:w="5953"/>
      </w:tblGrid>
      <w:tr w:rsidR="0086292B" w:rsidRPr="00EE00E0" w:rsidTr="00933437">
        <w:tc>
          <w:tcPr>
            <w:tcW w:w="3491" w:type="dxa"/>
          </w:tcPr>
          <w:p w:rsidR="00BB717B" w:rsidRPr="00A40D98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Грибанова Юлия</w:t>
            </w: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Сергеевна     </w:t>
            </w: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6292B" w:rsidRPr="00A40D98" w:rsidRDefault="0086292B" w:rsidP="0086292B">
            <w:pPr>
              <w:ind w:right="176"/>
              <w:jc w:val="both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руководитель рабочей группы, первый заместитель Главы Администрации  Ярославского муниципального округа;</w:t>
            </w:r>
          </w:p>
        </w:tc>
      </w:tr>
      <w:tr w:rsidR="0086292B" w:rsidRPr="00EE00E0" w:rsidTr="00933437">
        <w:tc>
          <w:tcPr>
            <w:tcW w:w="3491" w:type="dxa"/>
          </w:tcPr>
          <w:p w:rsidR="0086292B" w:rsidRPr="00A40D98" w:rsidRDefault="0086292B" w:rsidP="0086292B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Полюхова Ольга Альбертовна </w:t>
            </w: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Куликова Ольга Александровна   </w:t>
            </w: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6292B" w:rsidRPr="00A40D98" w:rsidRDefault="0086292B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заместитель руководителя рабочей группы, начальник управления экономического развития Администрации Ярославского муниципального округа;</w:t>
            </w:r>
          </w:p>
          <w:p w:rsidR="0086292B" w:rsidRPr="00A40D98" w:rsidRDefault="0086292B" w:rsidP="0086292B">
            <w:pPr>
              <w:ind w:right="176"/>
              <w:jc w:val="both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секретарь рабочей группы, главный специалист управления экономического развития Администрации Ярославского муниципального округа;</w:t>
            </w:r>
          </w:p>
        </w:tc>
      </w:tr>
      <w:tr w:rsidR="0086292B" w:rsidRPr="00EE00E0" w:rsidTr="0083786B">
        <w:tc>
          <w:tcPr>
            <w:tcW w:w="9747" w:type="dxa"/>
            <w:gridSpan w:val="3"/>
          </w:tcPr>
          <w:p w:rsidR="0083786B" w:rsidRDefault="0083786B" w:rsidP="00933437">
            <w:pPr>
              <w:ind w:right="176"/>
              <w:rPr>
                <w:sz w:val="28"/>
                <w:szCs w:val="28"/>
              </w:rPr>
            </w:pPr>
          </w:p>
          <w:p w:rsidR="0086292B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Члены рабочей группы:</w:t>
            </w:r>
          </w:p>
          <w:p w:rsidR="0083786B" w:rsidRPr="00A40D98" w:rsidRDefault="0083786B" w:rsidP="0083786B">
            <w:pPr>
              <w:ind w:right="176"/>
              <w:rPr>
                <w:sz w:val="28"/>
                <w:szCs w:val="28"/>
              </w:rPr>
            </w:pPr>
          </w:p>
        </w:tc>
      </w:tr>
      <w:tr w:rsidR="0086292B" w:rsidRPr="00EE00E0" w:rsidTr="0083786B">
        <w:tc>
          <w:tcPr>
            <w:tcW w:w="3491" w:type="dxa"/>
          </w:tcPr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Богачева Ксения</w:t>
            </w:r>
          </w:p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Александровна</w:t>
            </w:r>
          </w:p>
          <w:p w:rsidR="0083786B" w:rsidRPr="0083786B" w:rsidRDefault="0083786B" w:rsidP="00933437">
            <w:pPr>
              <w:ind w:right="176"/>
              <w:rPr>
                <w:sz w:val="28"/>
                <w:szCs w:val="28"/>
              </w:rPr>
            </w:pPr>
          </w:p>
          <w:p w:rsidR="008A6C98" w:rsidRDefault="008A6C98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Глазунов </w:t>
            </w: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Артем Алексеевич</w:t>
            </w: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3786B" w:rsidRPr="0083786B" w:rsidRDefault="0083786B" w:rsidP="00933437">
            <w:pPr>
              <w:ind w:right="176"/>
              <w:rPr>
                <w:sz w:val="28"/>
                <w:szCs w:val="28"/>
              </w:rPr>
            </w:pPr>
          </w:p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Килипченко </w:t>
            </w:r>
          </w:p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Олег Юрьевич</w:t>
            </w:r>
          </w:p>
          <w:p w:rsidR="0083786B" w:rsidRPr="0083786B" w:rsidRDefault="0083786B" w:rsidP="00933437">
            <w:pPr>
              <w:ind w:right="176"/>
              <w:rPr>
                <w:sz w:val="28"/>
                <w:szCs w:val="28"/>
              </w:rPr>
            </w:pPr>
          </w:p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Котова</w:t>
            </w:r>
          </w:p>
          <w:p w:rsidR="0083786B" w:rsidRPr="0083786B" w:rsidRDefault="0083786B" w:rsidP="0083786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Ирина Юрьевна</w:t>
            </w:r>
          </w:p>
          <w:p w:rsidR="0083786B" w:rsidRPr="0083786B" w:rsidRDefault="0083786B" w:rsidP="0086292B">
            <w:pPr>
              <w:ind w:right="176"/>
              <w:rPr>
                <w:sz w:val="28"/>
                <w:szCs w:val="28"/>
              </w:rPr>
            </w:pPr>
          </w:p>
          <w:p w:rsidR="008A6C98" w:rsidRDefault="008A6C98" w:rsidP="0086292B">
            <w:pPr>
              <w:ind w:right="176"/>
              <w:rPr>
                <w:sz w:val="28"/>
                <w:szCs w:val="28"/>
              </w:rPr>
            </w:pPr>
          </w:p>
          <w:p w:rsidR="008A6C98" w:rsidRDefault="008A6C98" w:rsidP="0086292B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BF1624" w:rsidP="0086292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Панфилова Анастасия</w:t>
            </w:r>
          </w:p>
          <w:p w:rsidR="00BF1624" w:rsidRDefault="00BF1624" w:rsidP="0086292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Павловна</w:t>
            </w:r>
          </w:p>
          <w:p w:rsidR="00A327E9" w:rsidRDefault="00A327E9" w:rsidP="0086292B">
            <w:pPr>
              <w:ind w:right="176"/>
              <w:rPr>
                <w:sz w:val="28"/>
                <w:szCs w:val="28"/>
              </w:rPr>
            </w:pPr>
          </w:p>
          <w:p w:rsidR="00A327E9" w:rsidRDefault="00A327E9" w:rsidP="0086292B">
            <w:pPr>
              <w:ind w:right="1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Прасолова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  <w:p w:rsidR="00A327E9" w:rsidRPr="0083786B" w:rsidRDefault="00A327E9" w:rsidP="0086292B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Витальевна</w:t>
            </w:r>
          </w:p>
          <w:p w:rsidR="00BF1624" w:rsidRPr="0083786B" w:rsidRDefault="00BF1624" w:rsidP="0086292B">
            <w:pPr>
              <w:ind w:right="176"/>
              <w:rPr>
                <w:sz w:val="28"/>
                <w:szCs w:val="28"/>
              </w:rPr>
            </w:pPr>
          </w:p>
          <w:p w:rsidR="0083786B" w:rsidRDefault="0083786B" w:rsidP="0086292B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86292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Пряничникова </w:t>
            </w:r>
          </w:p>
          <w:p w:rsidR="0086292B" w:rsidRPr="0083786B" w:rsidRDefault="0086292B" w:rsidP="0086292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Светлана Владимировна</w:t>
            </w:r>
          </w:p>
          <w:p w:rsidR="00BB717B" w:rsidRPr="0083786B" w:rsidRDefault="00BB717B" w:rsidP="00933437">
            <w:pPr>
              <w:ind w:right="176"/>
              <w:rPr>
                <w:sz w:val="28"/>
                <w:szCs w:val="28"/>
                <w:highlight w:val="yellow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FB79B0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:rsidR="0083786B" w:rsidRPr="0083786B" w:rsidRDefault="0083786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83786B" w:rsidRPr="0083786B" w:rsidRDefault="0083786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3786B" w:rsidRDefault="0083786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A6C98" w:rsidRDefault="008A6C98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86292B" w:rsidRPr="0083786B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BF1624" w:rsidRPr="0083786B" w:rsidRDefault="00BF1624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BF1624" w:rsidRPr="0083786B" w:rsidRDefault="00BF1624" w:rsidP="00933437">
            <w:pPr>
              <w:ind w:right="176"/>
              <w:rPr>
                <w:sz w:val="28"/>
                <w:szCs w:val="28"/>
              </w:rPr>
            </w:pPr>
          </w:p>
          <w:p w:rsidR="00BF1624" w:rsidRPr="0083786B" w:rsidRDefault="00BF1624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4A6C2C" w:rsidRPr="0083786B" w:rsidRDefault="004A6C2C" w:rsidP="00933437">
            <w:pPr>
              <w:ind w:right="176"/>
              <w:rPr>
                <w:sz w:val="28"/>
                <w:szCs w:val="28"/>
              </w:rPr>
            </w:pPr>
          </w:p>
          <w:p w:rsidR="004A6C2C" w:rsidRPr="0083786B" w:rsidRDefault="004A6C2C" w:rsidP="00933437">
            <w:pPr>
              <w:ind w:right="176"/>
              <w:rPr>
                <w:sz w:val="28"/>
                <w:szCs w:val="28"/>
              </w:rPr>
            </w:pPr>
          </w:p>
          <w:p w:rsidR="008A6C98" w:rsidRDefault="008A6C98" w:rsidP="00933437">
            <w:pPr>
              <w:ind w:right="176"/>
              <w:rPr>
                <w:sz w:val="28"/>
                <w:szCs w:val="28"/>
              </w:rPr>
            </w:pPr>
          </w:p>
          <w:p w:rsidR="008A6C98" w:rsidRDefault="008A6C98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A40D98" w:rsidRPr="0083786B" w:rsidRDefault="00A40D98" w:rsidP="00933437">
            <w:pPr>
              <w:ind w:right="176"/>
              <w:rPr>
                <w:sz w:val="28"/>
                <w:szCs w:val="28"/>
              </w:rPr>
            </w:pPr>
          </w:p>
          <w:p w:rsidR="0083786B" w:rsidRDefault="00A327E9" w:rsidP="00933437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327E9" w:rsidRDefault="00A327E9" w:rsidP="00933437">
            <w:pPr>
              <w:ind w:right="176"/>
              <w:rPr>
                <w:sz w:val="28"/>
                <w:szCs w:val="28"/>
              </w:rPr>
            </w:pPr>
          </w:p>
          <w:p w:rsidR="00A327E9" w:rsidRDefault="00A327E9" w:rsidP="00933437">
            <w:pPr>
              <w:ind w:right="176"/>
              <w:rPr>
                <w:sz w:val="28"/>
                <w:szCs w:val="28"/>
              </w:rPr>
            </w:pPr>
          </w:p>
          <w:p w:rsidR="00A327E9" w:rsidRDefault="00A327E9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-</w:t>
            </w: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83786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3786B" w:rsidRDefault="0083786B" w:rsidP="00933437">
            <w:pPr>
              <w:ind w:right="176"/>
              <w:rPr>
                <w:sz w:val="28"/>
                <w:szCs w:val="28"/>
              </w:rPr>
            </w:pPr>
          </w:p>
          <w:p w:rsidR="0083786B" w:rsidRPr="0083786B" w:rsidRDefault="0083786B" w:rsidP="00933437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3786B" w:rsidRPr="008A6C98" w:rsidRDefault="0083786B" w:rsidP="008A6C98">
            <w:pPr>
              <w:pStyle w:val="4"/>
              <w:jc w:val="both"/>
              <w:rPr>
                <w:b w:val="0"/>
                <w:spacing w:val="0"/>
                <w:sz w:val="28"/>
                <w:szCs w:val="28"/>
              </w:rPr>
            </w:pPr>
            <w:r w:rsidRPr="008A6C98">
              <w:rPr>
                <w:b w:val="0"/>
                <w:spacing w:val="0"/>
                <w:sz w:val="28"/>
                <w:szCs w:val="28"/>
              </w:rPr>
              <w:t xml:space="preserve">начальник Ярославского отделения </w:t>
            </w:r>
            <w:r w:rsidR="008A6C98" w:rsidRPr="008A6C98">
              <w:rPr>
                <w:b w:val="0"/>
                <w:spacing w:val="0"/>
                <w:sz w:val="28"/>
                <w:szCs w:val="28"/>
              </w:rPr>
              <w:t>Государственного казённого учреждения Ярославской области Центр занятости населения</w:t>
            </w:r>
            <w:r w:rsidRPr="0083786B">
              <w:rPr>
                <w:sz w:val="28"/>
                <w:szCs w:val="28"/>
              </w:rPr>
              <w:t xml:space="preserve"> </w:t>
            </w:r>
            <w:r w:rsidRPr="008A6C98">
              <w:rPr>
                <w:b w:val="0"/>
                <w:spacing w:val="0"/>
                <w:sz w:val="28"/>
                <w:szCs w:val="28"/>
              </w:rPr>
              <w:t>(по согласованию);</w:t>
            </w:r>
          </w:p>
          <w:p w:rsidR="0086292B" w:rsidRPr="0083786B" w:rsidRDefault="0086292B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заместитель начальника отдела персонифицированного учета и обработки информации № 1 управления персонифицированного учета отделения Фонда пенсионного и социального страхования Российской Федерации по Ярославской области (по согласованию);</w:t>
            </w:r>
          </w:p>
          <w:p w:rsidR="0083786B" w:rsidRPr="0083786B" w:rsidRDefault="0083786B" w:rsidP="0083786B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начальник правового управления Администрации Ярославского муниципального округа;</w:t>
            </w:r>
          </w:p>
          <w:p w:rsidR="0083786B" w:rsidRPr="0083786B" w:rsidRDefault="0083786B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председатель межотраслевого координационного Совета профсоюзов Ярославского района (по согласованию);</w:t>
            </w:r>
          </w:p>
          <w:p w:rsidR="0083786B" w:rsidRDefault="00BF1624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заместитель начальника управления экономического развития Администрации Ярославского муниципального округа;</w:t>
            </w:r>
          </w:p>
          <w:p w:rsidR="00A327E9" w:rsidRDefault="00A327E9" w:rsidP="00933437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камеральных проверок № 3 </w:t>
            </w:r>
            <w:r w:rsidRPr="0083786B">
              <w:rPr>
                <w:sz w:val="28"/>
                <w:szCs w:val="28"/>
              </w:rPr>
              <w:t>межрайонной инспекции Федеральной налоговой службы № 7 по Ярославской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86292B" w:rsidRPr="0083786B" w:rsidRDefault="0086292B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консультант управления социального развития </w:t>
            </w:r>
            <w:r w:rsidR="00BB717B" w:rsidRPr="0083786B">
              <w:rPr>
                <w:sz w:val="28"/>
                <w:szCs w:val="28"/>
              </w:rPr>
              <w:t>Администрации Ярославского муниципального округа</w:t>
            </w:r>
            <w:r w:rsidR="008A6C98">
              <w:rPr>
                <w:sz w:val="28"/>
                <w:szCs w:val="28"/>
              </w:rPr>
              <w:t>.</w:t>
            </w:r>
          </w:p>
          <w:p w:rsidR="0086292B" w:rsidRPr="0083786B" w:rsidRDefault="0086292B" w:rsidP="008A6C98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86292B" w:rsidRPr="00EE00E0" w:rsidTr="0083786B">
        <w:tc>
          <w:tcPr>
            <w:tcW w:w="3491" w:type="dxa"/>
          </w:tcPr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6292B" w:rsidRPr="00A40D98" w:rsidRDefault="0086292B" w:rsidP="00BB717B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86292B" w:rsidRPr="00EE00E0" w:rsidTr="00933437">
        <w:tc>
          <w:tcPr>
            <w:tcW w:w="3491" w:type="dxa"/>
          </w:tcPr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6292B" w:rsidRPr="00A40D98" w:rsidRDefault="0086292B" w:rsidP="00933437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83786B" w:rsidRPr="00EE00E0" w:rsidTr="00933437">
        <w:tc>
          <w:tcPr>
            <w:tcW w:w="3491" w:type="dxa"/>
          </w:tcPr>
          <w:p w:rsidR="0083786B" w:rsidRPr="00381D5D" w:rsidRDefault="0083786B" w:rsidP="0083786B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83786B" w:rsidRDefault="0083786B" w:rsidP="0083786B">
            <w:pPr>
              <w:ind w:right="176"/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83786B" w:rsidRPr="00381D5D" w:rsidRDefault="0083786B" w:rsidP="0083786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83786B" w:rsidRPr="00381D5D" w:rsidTr="0083786B">
        <w:tc>
          <w:tcPr>
            <w:tcW w:w="3491" w:type="dxa"/>
          </w:tcPr>
          <w:p w:rsidR="0083786B" w:rsidRPr="00381D5D" w:rsidRDefault="0083786B" w:rsidP="0083786B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83786B" w:rsidRDefault="0083786B" w:rsidP="0083786B">
            <w:pPr>
              <w:ind w:right="176"/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83786B" w:rsidRPr="00381D5D" w:rsidRDefault="0083786B" w:rsidP="0083786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:rsidR="0086292B" w:rsidRDefault="0086292B" w:rsidP="0086292B">
      <w:pPr>
        <w:rPr>
          <w:sz w:val="16"/>
          <w:szCs w:val="16"/>
        </w:rPr>
      </w:pPr>
    </w:p>
    <w:p w:rsidR="0086292B" w:rsidRDefault="0086292B" w:rsidP="0086292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:rsidR="0086292B" w:rsidRDefault="0086292B" w:rsidP="0086292B">
      <w:pPr>
        <w:rPr>
          <w:sz w:val="16"/>
          <w:szCs w:val="16"/>
        </w:rPr>
      </w:pPr>
    </w:p>
    <w:p w:rsidR="0086292B" w:rsidRDefault="0086292B" w:rsidP="0086292B">
      <w:pPr>
        <w:rPr>
          <w:sz w:val="16"/>
          <w:szCs w:val="16"/>
        </w:rPr>
      </w:pPr>
    </w:p>
    <w:p w:rsidR="0086292B" w:rsidRDefault="0086292B" w:rsidP="0086292B">
      <w:pPr>
        <w:rPr>
          <w:sz w:val="16"/>
          <w:szCs w:val="16"/>
        </w:rPr>
      </w:pPr>
    </w:p>
    <w:p w:rsidR="0086292B" w:rsidRDefault="0086292B" w:rsidP="0086292B">
      <w:pPr>
        <w:rPr>
          <w:sz w:val="16"/>
          <w:szCs w:val="16"/>
        </w:rPr>
      </w:pPr>
    </w:p>
    <w:p w:rsidR="0086292B" w:rsidRPr="005C188B" w:rsidRDefault="0086292B" w:rsidP="00570D43">
      <w:pPr>
        <w:pStyle w:val="a8"/>
        <w:ind w:left="0"/>
        <w:rPr>
          <w:sz w:val="24"/>
        </w:rPr>
      </w:pPr>
    </w:p>
    <w:sectPr w:rsidR="0086292B" w:rsidRPr="005C188B" w:rsidSect="00BB717B">
      <w:headerReference w:type="even" r:id="rId9"/>
      <w:headerReference w:type="default" r:id="rId10"/>
      <w:headerReference w:type="first" r:id="rId11"/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1F" w:rsidRDefault="00876E1F">
      <w:r>
        <w:separator/>
      </w:r>
    </w:p>
  </w:endnote>
  <w:endnote w:type="continuationSeparator" w:id="0">
    <w:p w:rsidR="00876E1F" w:rsidRDefault="0087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1F" w:rsidRDefault="00876E1F">
      <w:r>
        <w:separator/>
      </w:r>
    </w:p>
  </w:footnote>
  <w:footnote w:type="continuationSeparator" w:id="0">
    <w:p w:rsidR="00876E1F" w:rsidRDefault="0087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59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5934" w:rsidRDefault="00B259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61596"/>
      <w:docPartObj>
        <w:docPartGallery w:val="Page Numbers (Top of Page)"/>
        <w:docPartUnique/>
      </w:docPartObj>
    </w:sdtPr>
    <w:sdtEndPr/>
    <w:sdtContent>
      <w:p w:rsidR="00BB717B" w:rsidRDefault="00BB71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28">
          <w:rPr>
            <w:noProof/>
          </w:rPr>
          <w:t>4</w:t>
        </w:r>
        <w:r>
          <w:fldChar w:fldCharType="end"/>
        </w:r>
      </w:p>
    </w:sdtContent>
  </w:sdt>
  <w:p w:rsidR="00BB717B" w:rsidRDefault="00BB71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7B" w:rsidRDefault="00BB717B">
    <w:pPr>
      <w:pStyle w:val="a4"/>
      <w:jc w:val="center"/>
    </w:pPr>
  </w:p>
  <w:p w:rsidR="00BB717B" w:rsidRDefault="00BB71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8124D"/>
    <w:rsid w:val="0008379F"/>
    <w:rsid w:val="00095B69"/>
    <w:rsid w:val="000B0982"/>
    <w:rsid w:val="000E7602"/>
    <w:rsid w:val="00104CBD"/>
    <w:rsid w:val="0014290D"/>
    <w:rsid w:val="00144004"/>
    <w:rsid w:val="001B5A15"/>
    <w:rsid w:val="002209C4"/>
    <w:rsid w:val="002666E0"/>
    <w:rsid w:val="002911BF"/>
    <w:rsid w:val="002D254C"/>
    <w:rsid w:val="002E02D2"/>
    <w:rsid w:val="002E245B"/>
    <w:rsid w:val="00360F1C"/>
    <w:rsid w:val="0036393E"/>
    <w:rsid w:val="003664BA"/>
    <w:rsid w:val="00370742"/>
    <w:rsid w:val="003B5C20"/>
    <w:rsid w:val="003E7EC8"/>
    <w:rsid w:val="004123B4"/>
    <w:rsid w:val="00444BBD"/>
    <w:rsid w:val="00445C53"/>
    <w:rsid w:val="00466EE2"/>
    <w:rsid w:val="004A6C2C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519D1"/>
    <w:rsid w:val="00657221"/>
    <w:rsid w:val="00657C9C"/>
    <w:rsid w:val="00672960"/>
    <w:rsid w:val="006A3B55"/>
    <w:rsid w:val="006D75DC"/>
    <w:rsid w:val="007205E6"/>
    <w:rsid w:val="00751122"/>
    <w:rsid w:val="007622C0"/>
    <w:rsid w:val="00823ED3"/>
    <w:rsid w:val="00836409"/>
    <w:rsid w:val="0083686B"/>
    <w:rsid w:val="0083786B"/>
    <w:rsid w:val="00850E44"/>
    <w:rsid w:val="0086292B"/>
    <w:rsid w:val="008767EF"/>
    <w:rsid w:val="00876E1F"/>
    <w:rsid w:val="0088250B"/>
    <w:rsid w:val="00887D89"/>
    <w:rsid w:val="00894A23"/>
    <w:rsid w:val="00896CEC"/>
    <w:rsid w:val="008A6C98"/>
    <w:rsid w:val="008C7F71"/>
    <w:rsid w:val="008C7FA2"/>
    <w:rsid w:val="00937A1D"/>
    <w:rsid w:val="00950D16"/>
    <w:rsid w:val="0095604E"/>
    <w:rsid w:val="00970E91"/>
    <w:rsid w:val="009A04FD"/>
    <w:rsid w:val="009C4060"/>
    <w:rsid w:val="009C455C"/>
    <w:rsid w:val="009D1527"/>
    <w:rsid w:val="009E6A1A"/>
    <w:rsid w:val="00A06B9E"/>
    <w:rsid w:val="00A327E9"/>
    <w:rsid w:val="00A40D98"/>
    <w:rsid w:val="00A459AE"/>
    <w:rsid w:val="00A84531"/>
    <w:rsid w:val="00AC3236"/>
    <w:rsid w:val="00B032F4"/>
    <w:rsid w:val="00B17B75"/>
    <w:rsid w:val="00B25934"/>
    <w:rsid w:val="00B51FA5"/>
    <w:rsid w:val="00B650ED"/>
    <w:rsid w:val="00B70ADC"/>
    <w:rsid w:val="00BA0028"/>
    <w:rsid w:val="00BB717B"/>
    <w:rsid w:val="00BC3FA8"/>
    <w:rsid w:val="00BE2CEE"/>
    <w:rsid w:val="00BF1624"/>
    <w:rsid w:val="00C2411F"/>
    <w:rsid w:val="00C52713"/>
    <w:rsid w:val="00C6342F"/>
    <w:rsid w:val="00CB07AD"/>
    <w:rsid w:val="00CB244C"/>
    <w:rsid w:val="00D25162"/>
    <w:rsid w:val="00D360B9"/>
    <w:rsid w:val="00D66449"/>
    <w:rsid w:val="00D76136"/>
    <w:rsid w:val="00D77F73"/>
    <w:rsid w:val="00DB4240"/>
    <w:rsid w:val="00DB7E71"/>
    <w:rsid w:val="00DD18C1"/>
    <w:rsid w:val="00DF0396"/>
    <w:rsid w:val="00DF0F69"/>
    <w:rsid w:val="00DF41AD"/>
    <w:rsid w:val="00E26E12"/>
    <w:rsid w:val="00E37B40"/>
    <w:rsid w:val="00E71BEC"/>
    <w:rsid w:val="00EA529A"/>
    <w:rsid w:val="00ED6118"/>
    <w:rsid w:val="00ED703F"/>
    <w:rsid w:val="00F01D30"/>
    <w:rsid w:val="00F11E59"/>
    <w:rsid w:val="00F32CF5"/>
    <w:rsid w:val="00F36D8F"/>
    <w:rsid w:val="00F9357F"/>
    <w:rsid w:val="00FB79B0"/>
    <w:rsid w:val="00FC3511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11F"/>
  </w:style>
  <w:style w:type="paragraph" w:styleId="1">
    <w:name w:val="heading 1"/>
    <w:basedOn w:val="a0"/>
    <w:next w:val="a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0"/>
    <w:next w:val="a0"/>
    <w:qFormat/>
    <w:rsid w:val="00C2411F"/>
    <w:pPr>
      <w:keepNext/>
      <w:outlineLvl w:val="4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2411F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0"/>
    <w:rsid w:val="00C2411F"/>
    <w:pPr>
      <w:jc w:val="both"/>
    </w:pPr>
    <w:rPr>
      <w:sz w:val="28"/>
    </w:rPr>
  </w:style>
  <w:style w:type="paragraph" w:styleId="a8">
    <w:name w:val="Body Text Indent"/>
    <w:basedOn w:val="a0"/>
    <w:rsid w:val="00C2411F"/>
    <w:pPr>
      <w:ind w:left="705"/>
    </w:pPr>
    <w:rPr>
      <w:sz w:val="28"/>
    </w:rPr>
  </w:style>
  <w:style w:type="paragraph" w:styleId="20">
    <w:name w:val="Body Text 2"/>
    <w:basedOn w:val="a0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0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0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1"/>
    <w:rsid w:val="00B25934"/>
  </w:style>
  <w:style w:type="paragraph" w:styleId="30">
    <w:name w:val="Body Text Indent 3"/>
    <w:basedOn w:val="a0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1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0"/>
    <w:link w:val="ad"/>
    <w:rsid w:val="00F9357F"/>
    <w:pPr>
      <w:spacing w:before="120"/>
      <w:ind w:firstLine="720"/>
      <w:jc w:val="both"/>
    </w:pPr>
    <w:rPr>
      <w:sz w:val="26"/>
      <w:szCs w:val="24"/>
    </w:rPr>
  </w:style>
  <w:style w:type="character" w:customStyle="1" w:styleId="ad">
    <w:name w:val="Абзац_пост Знак"/>
    <w:link w:val="ac"/>
    <w:rsid w:val="00F9357F"/>
    <w:rPr>
      <w:sz w:val="26"/>
      <w:szCs w:val="24"/>
    </w:rPr>
  </w:style>
  <w:style w:type="paragraph" w:customStyle="1" w:styleId="a">
    <w:name w:val="Пункт_пост"/>
    <w:basedOn w:val="a0"/>
    <w:rsid w:val="00F9357F"/>
    <w:pPr>
      <w:numPr>
        <w:numId w:val="17"/>
      </w:numPr>
      <w:spacing w:before="120"/>
      <w:jc w:val="both"/>
    </w:pPr>
    <w:rPr>
      <w:sz w:val="26"/>
      <w:szCs w:val="24"/>
    </w:rPr>
  </w:style>
  <w:style w:type="paragraph" w:styleId="ae">
    <w:name w:val="No Spacing"/>
    <w:uiPriority w:val="1"/>
    <w:qFormat/>
    <w:rsid w:val="0086292B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BB717B"/>
  </w:style>
  <w:style w:type="paragraph" w:styleId="af">
    <w:name w:val="Balloon Text"/>
    <w:basedOn w:val="a0"/>
    <w:link w:val="af0"/>
    <w:semiHidden/>
    <w:unhideWhenUsed/>
    <w:rsid w:val="008A6C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8A6C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11F"/>
  </w:style>
  <w:style w:type="paragraph" w:styleId="1">
    <w:name w:val="heading 1"/>
    <w:basedOn w:val="a0"/>
    <w:next w:val="a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0"/>
    <w:next w:val="a0"/>
    <w:qFormat/>
    <w:rsid w:val="00C2411F"/>
    <w:pPr>
      <w:keepNext/>
      <w:outlineLvl w:val="4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2411F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0"/>
    <w:rsid w:val="00C2411F"/>
    <w:pPr>
      <w:jc w:val="both"/>
    </w:pPr>
    <w:rPr>
      <w:sz w:val="28"/>
    </w:rPr>
  </w:style>
  <w:style w:type="paragraph" w:styleId="a8">
    <w:name w:val="Body Text Indent"/>
    <w:basedOn w:val="a0"/>
    <w:rsid w:val="00C2411F"/>
    <w:pPr>
      <w:ind w:left="705"/>
    </w:pPr>
    <w:rPr>
      <w:sz w:val="28"/>
    </w:rPr>
  </w:style>
  <w:style w:type="paragraph" w:styleId="20">
    <w:name w:val="Body Text 2"/>
    <w:basedOn w:val="a0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0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0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1"/>
    <w:rsid w:val="00B25934"/>
  </w:style>
  <w:style w:type="paragraph" w:styleId="30">
    <w:name w:val="Body Text Indent 3"/>
    <w:basedOn w:val="a0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1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0"/>
    <w:link w:val="ad"/>
    <w:rsid w:val="00F9357F"/>
    <w:pPr>
      <w:spacing w:before="120"/>
      <w:ind w:firstLine="720"/>
      <w:jc w:val="both"/>
    </w:pPr>
    <w:rPr>
      <w:sz w:val="26"/>
      <w:szCs w:val="24"/>
    </w:rPr>
  </w:style>
  <w:style w:type="character" w:customStyle="1" w:styleId="ad">
    <w:name w:val="Абзац_пост Знак"/>
    <w:link w:val="ac"/>
    <w:rsid w:val="00F9357F"/>
    <w:rPr>
      <w:sz w:val="26"/>
      <w:szCs w:val="24"/>
    </w:rPr>
  </w:style>
  <w:style w:type="paragraph" w:customStyle="1" w:styleId="a">
    <w:name w:val="Пункт_пост"/>
    <w:basedOn w:val="a0"/>
    <w:rsid w:val="00F9357F"/>
    <w:pPr>
      <w:numPr>
        <w:numId w:val="17"/>
      </w:numPr>
      <w:spacing w:before="120"/>
      <w:jc w:val="both"/>
    </w:pPr>
    <w:rPr>
      <w:sz w:val="26"/>
      <w:szCs w:val="24"/>
    </w:rPr>
  </w:style>
  <w:style w:type="paragraph" w:styleId="ae">
    <w:name w:val="No Spacing"/>
    <w:uiPriority w:val="1"/>
    <w:qFormat/>
    <w:rsid w:val="0086292B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BB717B"/>
  </w:style>
  <w:style w:type="paragraph" w:styleId="af">
    <w:name w:val="Balloon Text"/>
    <w:basedOn w:val="a0"/>
    <w:link w:val="af0"/>
    <w:semiHidden/>
    <w:unhideWhenUsed/>
    <w:rsid w:val="008A6C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8A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A9183C" w:rsidRDefault="00A9183C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3C"/>
    <w:rsid w:val="00A9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2</cp:revision>
  <cp:lastPrinted>2026-02-24T08:24:00Z</cp:lastPrinted>
  <dcterms:created xsi:type="dcterms:W3CDTF">2026-02-24T08:28:00Z</dcterms:created>
  <dcterms:modified xsi:type="dcterms:W3CDTF">2026-02-24T08:28:00Z</dcterms:modified>
</cp:coreProperties>
</file>