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673577DD672442D8BD1CDBBF21A3C634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E5000E" w:rsidRDefault="00E5000E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 w:rsidRPr="00E5000E">
            <w:rPr>
              <w:b/>
              <w:sz w:val="24"/>
              <w:szCs w:val="24"/>
            </w:rPr>
            <w:t xml:space="preserve">15.02.2023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</w:t>
          </w:r>
          <w:r w:rsidRPr="00E5000E">
            <w:rPr>
              <w:b/>
              <w:sz w:val="24"/>
              <w:szCs w:val="24"/>
            </w:rPr>
            <w:t>№ 344</w:t>
          </w:r>
        </w:p>
        <w:p w:rsidR="00570D43" w:rsidRPr="00F32CF5" w:rsidRDefault="00DF227E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EF60AA" w:rsidRPr="00EF60AA" w:rsidRDefault="00EF60AA" w:rsidP="00EF60AA">
      <w:pPr>
        <w:ind w:right="4960"/>
        <w:jc w:val="both"/>
        <w:rPr>
          <w:b/>
          <w:bCs/>
          <w:sz w:val="28"/>
          <w:szCs w:val="28"/>
        </w:rPr>
      </w:pPr>
      <w:r w:rsidRPr="00EF60AA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> </w:t>
      </w:r>
      <w:r w:rsidRPr="00EF60AA">
        <w:rPr>
          <w:b/>
          <w:sz w:val="28"/>
          <w:szCs w:val="28"/>
        </w:rPr>
        <w:t xml:space="preserve">постановление Администрации Ярославского муниципального района от 14.07.2020 № 1182 «Об утверждении административного </w:t>
      </w:r>
      <w:r w:rsidRPr="00EF60AA">
        <w:rPr>
          <w:b/>
          <w:bCs/>
          <w:sz w:val="28"/>
          <w:szCs w:val="28"/>
        </w:rPr>
        <w:t>регламента муниципальной услуги по предоставлению финансовой поддержки субъектам малого и среднего предпринимательства»</w:t>
      </w:r>
    </w:p>
    <w:sdt>
      <w:sdtPr>
        <w:id w:val="-1407070432"/>
        <w:lock w:val="contentLocked"/>
        <w:placeholder>
          <w:docPart w:val="1A12E97C5A284C70811056A2707072F2"/>
        </w:placeholder>
        <w:group/>
      </w:sdtPr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DF227E" w:rsidP="00570D43">
          <w:pPr>
            <w:pStyle w:val="a7"/>
            <w:ind w:left="0"/>
            <w:jc w:val="both"/>
          </w:pPr>
        </w:p>
      </w:sdtContent>
    </w:sdt>
    <w:p w:rsidR="00570D43" w:rsidRPr="00E33F5F" w:rsidRDefault="0035648E" w:rsidP="00EF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F5F">
        <w:rPr>
          <w:sz w:val="28"/>
          <w:szCs w:val="28"/>
        </w:rPr>
        <w:t>В соответствии с Федеральным законом от 14</w:t>
      </w:r>
      <w:r w:rsidR="00D6608B">
        <w:rPr>
          <w:sz w:val="28"/>
          <w:szCs w:val="28"/>
        </w:rPr>
        <w:t xml:space="preserve"> июля </w:t>
      </w:r>
      <w:r w:rsidRPr="00E33F5F">
        <w:rPr>
          <w:sz w:val="28"/>
          <w:szCs w:val="28"/>
        </w:rPr>
        <w:t>2022</w:t>
      </w:r>
      <w:r w:rsidR="00D6608B">
        <w:rPr>
          <w:sz w:val="28"/>
          <w:szCs w:val="28"/>
        </w:rPr>
        <w:t xml:space="preserve"> года</w:t>
      </w:r>
      <w:r w:rsidRPr="00E33F5F">
        <w:rPr>
          <w:sz w:val="28"/>
          <w:szCs w:val="28"/>
        </w:rPr>
        <w:t xml:space="preserve"> </w:t>
      </w:r>
      <w:r w:rsidR="00EF60AA" w:rsidRPr="00E33F5F">
        <w:rPr>
          <w:sz w:val="28"/>
          <w:szCs w:val="28"/>
        </w:rPr>
        <w:t>№</w:t>
      </w:r>
      <w:r w:rsidRPr="00E33F5F">
        <w:rPr>
          <w:sz w:val="28"/>
          <w:szCs w:val="28"/>
        </w:rPr>
        <w:t xml:space="preserve"> 236-ФЗ</w:t>
      </w:r>
      <w:r w:rsidR="00EF60AA" w:rsidRPr="00E33F5F">
        <w:rPr>
          <w:sz w:val="28"/>
          <w:szCs w:val="28"/>
        </w:rPr>
        <w:t xml:space="preserve"> «</w:t>
      </w:r>
      <w:r w:rsidRPr="00E33F5F">
        <w:rPr>
          <w:sz w:val="28"/>
          <w:szCs w:val="28"/>
        </w:rPr>
        <w:t>О</w:t>
      </w:r>
      <w:r w:rsidR="00EF60AA" w:rsidRPr="00E33F5F">
        <w:rPr>
          <w:sz w:val="28"/>
          <w:szCs w:val="28"/>
        </w:rPr>
        <w:t> </w:t>
      </w:r>
      <w:r w:rsidRPr="00E33F5F">
        <w:rPr>
          <w:sz w:val="28"/>
          <w:szCs w:val="28"/>
        </w:rPr>
        <w:t>Фонде пенсионного и социального страхования Российской Федерации</w:t>
      </w:r>
      <w:r w:rsidR="00EF60AA" w:rsidRPr="00E33F5F">
        <w:rPr>
          <w:sz w:val="28"/>
          <w:szCs w:val="28"/>
        </w:rPr>
        <w:t xml:space="preserve">», руководствуясь постановлением Администрации Ярославского муниципального района от 10 сентября 2021 года № 1976 «О разработке и утверждении административных регламентов предоставления муниципальных услуг», </w:t>
      </w:r>
      <w:r w:rsidR="00570D43" w:rsidRPr="00E33F5F">
        <w:rPr>
          <w:sz w:val="28"/>
          <w:szCs w:val="28"/>
        </w:rPr>
        <w:t xml:space="preserve">Администрация района </w:t>
      </w:r>
      <w:proofErr w:type="gramStart"/>
      <w:r w:rsidR="00570D43" w:rsidRPr="00E33F5F">
        <w:rPr>
          <w:b/>
          <w:sz w:val="28"/>
          <w:szCs w:val="28"/>
        </w:rPr>
        <w:t>п</w:t>
      </w:r>
      <w:proofErr w:type="gramEnd"/>
      <w:r w:rsidR="00570D43" w:rsidRPr="00E33F5F">
        <w:rPr>
          <w:b/>
          <w:sz w:val="28"/>
          <w:szCs w:val="28"/>
        </w:rPr>
        <w:t xml:space="preserve"> о с т а н о в л я е т</w:t>
      </w:r>
      <w:r w:rsidR="00570D43" w:rsidRPr="00E33F5F">
        <w:rPr>
          <w:sz w:val="28"/>
          <w:szCs w:val="28"/>
        </w:rPr>
        <w:t>:</w:t>
      </w:r>
    </w:p>
    <w:p w:rsidR="00EF60AA" w:rsidRPr="00E33F5F" w:rsidRDefault="00570D43" w:rsidP="008767EF">
      <w:pPr>
        <w:pStyle w:val="a7"/>
        <w:ind w:left="0" w:firstLine="709"/>
        <w:jc w:val="both"/>
        <w:rPr>
          <w:szCs w:val="28"/>
        </w:rPr>
      </w:pPr>
      <w:r w:rsidRPr="00E33F5F">
        <w:rPr>
          <w:szCs w:val="28"/>
        </w:rPr>
        <w:t>1.</w:t>
      </w:r>
      <w:r w:rsidR="00EF60AA" w:rsidRPr="00E33F5F">
        <w:rPr>
          <w:szCs w:val="28"/>
        </w:rPr>
        <w:t xml:space="preserve"> </w:t>
      </w:r>
      <w:r w:rsidR="008A388E" w:rsidRPr="00E33F5F">
        <w:rPr>
          <w:szCs w:val="28"/>
        </w:rPr>
        <w:t xml:space="preserve">В </w:t>
      </w:r>
      <w:r w:rsidR="00EF60AA" w:rsidRPr="00E33F5F">
        <w:rPr>
          <w:szCs w:val="28"/>
        </w:rPr>
        <w:t>постановлени</w:t>
      </w:r>
      <w:r w:rsidR="008A388E" w:rsidRPr="00E33F5F">
        <w:rPr>
          <w:szCs w:val="28"/>
        </w:rPr>
        <w:t>и</w:t>
      </w:r>
      <w:r w:rsidR="00EF60AA" w:rsidRPr="00E33F5F">
        <w:rPr>
          <w:szCs w:val="28"/>
        </w:rPr>
        <w:t xml:space="preserve"> Администрации Ярославского муниципального района от 14.07.2020 № 1182 «Об утверждении административного </w:t>
      </w:r>
      <w:r w:rsidR="00EF60AA" w:rsidRPr="00E33F5F">
        <w:rPr>
          <w:bCs/>
          <w:szCs w:val="28"/>
        </w:rPr>
        <w:t>регламента муниципальной услуги по предоставлению финансовой поддержки субъектам малого и среднего предпринимательства»</w:t>
      </w:r>
      <w:r w:rsidR="00EF60AA" w:rsidRPr="00E33F5F">
        <w:rPr>
          <w:szCs w:val="28"/>
        </w:rPr>
        <w:t xml:space="preserve"> </w:t>
      </w:r>
      <w:r w:rsidR="008A388E" w:rsidRPr="00E33F5F">
        <w:rPr>
          <w:szCs w:val="28"/>
        </w:rPr>
        <w:t xml:space="preserve">внести </w:t>
      </w:r>
      <w:r w:rsidR="00EF60AA" w:rsidRPr="00E33F5F">
        <w:rPr>
          <w:szCs w:val="28"/>
        </w:rPr>
        <w:t>следующие изменения</w:t>
      </w:r>
      <w:r w:rsidR="008A388E" w:rsidRPr="00E33F5F">
        <w:rPr>
          <w:szCs w:val="28"/>
        </w:rPr>
        <w:t xml:space="preserve"> в</w:t>
      </w:r>
      <w:r w:rsidR="00CF0C2A">
        <w:rPr>
          <w:szCs w:val="28"/>
        </w:rPr>
        <w:t> </w:t>
      </w:r>
      <w:r w:rsidR="008A388E" w:rsidRPr="00E33F5F">
        <w:rPr>
          <w:szCs w:val="28"/>
        </w:rPr>
        <w:t>административный регламент муниципальной услуги по предоставлению финансовой поддержки субъектам малого и среднего предпринимательства в</w:t>
      </w:r>
      <w:r w:rsidR="00CF0C2A">
        <w:rPr>
          <w:szCs w:val="28"/>
        </w:rPr>
        <w:t> </w:t>
      </w:r>
      <w:r w:rsidR="008A388E" w:rsidRPr="00E33F5F">
        <w:rPr>
          <w:szCs w:val="28"/>
        </w:rPr>
        <w:t>рамках реализации муниципальных целевых программ</w:t>
      </w:r>
      <w:r w:rsidR="00EF60AA" w:rsidRPr="00E33F5F">
        <w:rPr>
          <w:szCs w:val="28"/>
        </w:rPr>
        <w:t>:</w:t>
      </w:r>
    </w:p>
    <w:p w:rsidR="002E398C" w:rsidRPr="00E33F5F" w:rsidRDefault="002E398C" w:rsidP="008767EF">
      <w:pPr>
        <w:pStyle w:val="a7"/>
        <w:ind w:left="0" w:firstLine="709"/>
        <w:jc w:val="both"/>
        <w:rPr>
          <w:szCs w:val="28"/>
        </w:rPr>
      </w:pPr>
      <w:r w:rsidRPr="00E33F5F">
        <w:rPr>
          <w:szCs w:val="28"/>
        </w:rPr>
        <w:t>1.1. В пунктах 1.3.1</w:t>
      </w:r>
      <w:r w:rsidR="00E33F5F">
        <w:rPr>
          <w:szCs w:val="28"/>
        </w:rPr>
        <w:t xml:space="preserve"> и</w:t>
      </w:r>
      <w:r w:rsidRPr="00E33F5F">
        <w:rPr>
          <w:szCs w:val="28"/>
        </w:rPr>
        <w:t xml:space="preserve"> 1.3.5 слова «муниципальной целевой программой «Развитие субъектов малого и среднего предпринимательства Ярославского муниципального района на 2020-2022 годы» заменить </w:t>
      </w:r>
      <w:r w:rsidR="00E33F5F" w:rsidRPr="00E33F5F">
        <w:rPr>
          <w:szCs w:val="28"/>
        </w:rPr>
        <w:t>словами «муниципальной программой «Экономическое развитие в Ярославском муниципальном районе на 2023 – 2025 годы»</w:t>
      </w:r>
      <w:r w:rsidR="00E33F5F">
        <w:rPr>
          <w:szCs w:val="28"/>
        </w:rPr>
        <w:t>.</w:t>
      </w:r>
    </w:p>
    <w:p w:rsidR="00967ACB" w:rsidRDefault="00967ACB" w:rsidP="00967ACB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1.2. пункт 1.4.2 изложить в следующей редакции:</w:t>
      </w:r>
    </w:p>
    <w:p w:rsidR="00967ACB" w:rsidRPr="00967ACB" w:rsidRDefault="00967ACB" w:rsidP="00967ACB">
      <w:pPr>
        <w:pStyle w:val="a7"/>
        <w:ind w:left="0" w:firstLine="709"/>
        <w:jc w:val="both"/>
        <w:rPr>
          <w:sz w:val="26"/>
          <w:szCs w:val="26"/>
        </w:rPr>
      </w:pPr>
      <w:r>
        <w:rPr>
          <w:szCs w:val="28"/>
        </w:rPr>
        <w:t xml:space="preserve">«1.4.2. </w:t>
      </w:r>
      <w:r w:rsidRPr="00967ACB">
        <w:rPr>
          <w:sz w:val="26"/>
          <w:szCs w:val="26"/>
        </w:rPr>
        <w:t>Сведения о месте нахождения, графике работы и телефонах управления.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67E10">
        <w:rPr>
          <w:rFonts w:ascii="Times New Roman" w:hAnsi="Times New Roman" w:cs="Times New Roman"/>
          <w:b w:val="0"/>
          <w:sz w:val="26"/>
          <w:szCs w:val="26"/>
        </w:rPr>
        <w:t>Адрес: 150003, г. Ярославль, ул. Зои Космодемьянской, д. 10а., каб.3</w:t>
      </w:r>
      <w:r w:rsidR="00EA46B1">
        <w:rPr>
          <w:rFonts w:ascii="Times New Roman" w:hAnsi="Times New Roman" w:cs="Times New Roman"/>
          <w:b w:val="0"/>
          <w:sz w:val="26"/>
          <w:szCs w:val="26"/>
        </w:rPr>
        <w:t>3</w:t>
      </w:r>
      <w:r w:rsidRPr="00F67E1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67E10">
        <w:rPr>
          <w:rFonts w:ascii="Times New Roman" w:hAnsi="Times New Roman" w:cs="Times New Roman"/>
          <w:b w:val="0"/>
          <w:sz w:val="26"/>
          <w:szCs w:val="26"/>
        </w:rPr>
        <w:t>График работы: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67E10">
        <w:rPr>
          <w:rFonts w:ascii="Times New Roman" w:hAnsi="Times New Roman" w:cs="Times New Roman"/>
          <w:b w:val="0"/>
          <w:sz w:val="26"/>
          <w:szCs w:val="26"/>
        </w:rPr>
        <w:t>- понедельник - четверг: с 8.30 до 12.00, с 12.48 до 17.30;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67E10">
        <w:rPr>
          <w:rFonts w:ascii="Times New Roman" w:hAnsi="Times New Roman" w:cs="Times New Roman"/>
          <w:b w:val="0"/>
          <w:sz w:val="26"/>
          <w:szCs w:val="26"/>
        </w:rPr>
        <w:t>- пятница: с 8.30 до 12.00, с 12.48 до 16.30.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67E10">
        <w:rPr>
          <w:rFonts w:ascii="Times New Roman" w:hAnsi="Times New Roman" w:cs="Times New Roman"/>
          <w:b w:val="0"/>
          <w:sz w:val="26"/>
          <w:szCs w:val="26"/>
        </w:rPr>
        <w:t>В предпраздничные дни время работы сокращается на 1 час.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67E10">
        <w:rPr>
          <w:rFonts w:ascii="Times New Roman" w:hAnsi="Times New Roman" w:cs="Times New Roman"/>
          <w:b w:val="0"/>
          <w:sz w:val="26"/>
          <w:szCs w:val="26"/>
        </w:rPr>
        <w:t>Телефон (4852) 30-35-57, факс (4852) 72-98-51.</w:t>
      </w:r>
    </w:p>
    <w:p w:rsidR="00967ACB" w:rsidRPr="008D3745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D374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Контактные телефоны сотрудников отдела </w:t>
      </w:r>
      <w:r w:rsidR="00EA46B1">
        <w:rPr>
          <w:rFonts w:ascii="Times New Roman" w:hAnsi="Times New Roman" w:cs="Times New Roman"/>
          <w:b w:val="0"/>
          <w:sz w:val="26"/>
          <w:szCs w:val="26"/>
        </w:rPr>
        <w:t>экономики и доходов бюджета управления</w:t>
      </w:r>
      <w:r w:rsidRPr="008D3745">
        <w:rPr>
          <w:rFonts w:ascii="Times New Roman" w:hAnsi="Times New Roman" w:cs="Times New Roman"/>
          <w:b w:val="0"/>
          <w:sz w:val="26"/>
          <w:szCs w:val="26"/>
        </w:rPr>
        <w:t>, ответственных за предоставление муниципальной услуги: (4852) 73-74-89.</w:t>
      </w:r>
    </w:p>
    <w:p w:rsidR="00967ACB" w:rsidRPr="008D3745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D3745">
        <w:rPr>
          <w:rFonts w:ascii="Times New Roman" w:hAnsi="Times New Roman" w:cs="Times New Roman"/>
          <w:b w:val="0"/>
          <w:sz w:val="26"/>
          <w:szCs w:val="26"/>
        </w:rPr>
        <w:t>Адрес страницы управления на сайте Администрации Ярославского муниципального района Ярославской области:. http://yamo.yarregion.ru/fin/</w:t>
      </w:r>
      <w:r w:rsidR="00EA46B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67ACB" w:rsidRPr="00F67E10" w:rsidRDefault="00967ACB" w:rsidP="00967AC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D3745">
        <w:rPr>
          <w:rFonts w:ascii="Times New Roman" w:hAnsi="Times New Roman" w:cs="Times New Roman"/>
          <w:b w:val="0"/>
          <w:sz w:val="26"/>
          <w:szCs w:val="26"/>
        </w:rPr>
        <w:t>Официальный адрес электронной почты: economica@yamo.adm.yar.ru.</w:t>
      </w:r>
      <w:r w:rsidR="00EA46B1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EF60AA" w:rsidRPr="00E33F5F" w:rsidRDefault="008A388E" w:rsidP="008767EF">
      <w:pPr>
        <w:pStyle w:val="a7"/>
        <w:ind w:left="0" w:firstLine="709"/>
        <w:jc w:val="both"/>
        <w:rPr>
          <w:szCs w:val="28"/>
        </w:rPr>
      </w:pPr>
      <w:r w:rsidRPr="00E33F5F">
        <w:rPr>
          <w:szCs w:val="28"/>
        </w:rPr>
        <w:t>1.</w:t>
      </w:r>
      <w:r w:rsidR="00EA46B1">
        <w:rPr>
          <w:szCs w:val="28"/>
        </w:rPr>
        <w:t>3</w:t>
      </w:r>
      <w:r w:rsidRPr="00E33F5F">
        <w:rPr>
          <w:szCs w:val="28"/>
        </w:rPr>
        <w:t>. Абзац третий пункта 1.4.3 изложить в следующей редакции:</w:t>
      </w:r>
    </w:p>
    <w:p w:rsidR="008A388E" w:rsidRPr="00E33F5F" w:rsidRDefault="008A388E" w:rsidP="008A388E">
      <w:pPr>
        <w:pStyle w:val="a7"/>
        <w:ind w:left="0" w:firstLine="709"/>
        <w:jc w:val="both"/>
        <w:rPr>
          <w:szCs w:val="28"/>
        </w:rPr>
      </w:pPr>
      <w:r w:rsidRPr="00E33F5F">
        <w:rPr>
          <w:szCs w:val="28"/>
        </w:rPr>
        <w:t xml:space="preserve">«- Отделение Фонда пенсионного и социального страхования Российской Федерации </w:t>
      </w:r>
      <w:r w:rsidR="007B1B9F" w:rsidRPr="00E33F5F">
        <w:rPr>
          <w:szCs w:val="28"/>
        </w:rPr>
        <w:t xml:space="preserve">по Ярославской области </w:t>
      </w:r>
      <w:r w:rsidRPr="00E33F5F">
        <w:rPr>
          <w:szCs w:val="28"/>
        </w:rPr>
        <w:t xml:space="preserve">(телефон для справок: </w:t>
      </w:r>
      <w:r w:rsidRPr="00E33F5F">
        <w:rPr>
          <w:bCs/>
          <w:szCs w:val="28"/>
        </w:rPr>
        <w:t xml:space="preserve">8 (800) 600-00-00; факс: +7 (4852) 59-02-82; </w:t>
      </w:r>
      <w:proofErr w:type="spellStart"/>
      <w:r w:rsidRPr="00E33F5F">
        <w:rPr>
          <w:bCs/>
          <w:szCs w:val="28"/>
        </w:rPr>
        <w:t>E-mail</w:t>
      </w:r>
      <w:proofErr w:type="spellEnd"/>
      <w:r w:rsidRPr="00E33F5F">
        <w:rPr>
          <w:bCs/>
          <w:szCs w:val="28"/>
        </w:rPr>
        <w:t xml:space="preserve">: </w:t>
      </w:r>
      <w:hyperlink r:id="rId8" w:history="1">
        <w:r w:rsidRPr="00E33F5F">
          <w:rPr>
            <w:rStyle w:val="ac"/>
            <w:bCs/>
            <w:szCs w:val="28"/>
          </w:rPr>
          <w:t>info@76.sfr.gov.ru</w:t>
        </w:r>
      </w:hyperlink>
      <w:r w:rsidRPr="00E33F5F">
        <w:rPr>
          <w:bCs/>
          <w:szCs w:val="28"/>
        </w:rPr>
        <w:t xml:space="preserve">; </w:t>
      </w:r>
      <w:r w:rsidRPr="00E33F5F">
        <w:rPr>
          <w:szCs w:val="28"/>
        </w:rPr>
        <w:t>официальный сайт: https://sfr.gov.ru/branches/yaroslavl/);».</w:t>
      </w:r>
    </w:p>
    <w:p w:rsidR="008A388E" w:rsidRPr="00E33F5F" w:rsidRDefault="008A388E" w:rsidP="008A388E">
      <w:pPr>
        <w:pStyle w:val="a7"/>
        <w:ind w:left="0" w:firstLine="709"/>
        <w:jc w:val="both"/>
        <w:rPr>
          <w:szCs w:val="28"/>
        </w:rPr>
      </w:pPr>
      <w:r w:rsidRPr="00E33F5F">
        <w:rPr>
          <w:szCs w:val="28"/>
        </w:rPr>
        <w:t>1.</w:t>
      </w:r>
      <w:r w:rsidR="00EA46B1">
        <w:rPr>
          <w:szCs w:val="28"/>
        </w:rPr>
        <w:t>4</w:t>
      </w:r>
      <w:r w:rsidRPr="00E33F5F">
        <w:rPr>
          <w:szCs w:val="28"/>
        </w:rPr>
        <w:t>. Абзац третий пункта 2.2</w:t>
      </w:r>
      <w:r w:rsidR="00967ACB">
        <w:rPr>
          <w:szCs w:val="28"/>
        </w:rPr>
        <w:t>.2</w:t>
      </w:r>
      <w:r w:rsidRPr="00E33F5F">
        <w:rPr>
          <w:szCs w:val="28"/>
        </w:rPr>
        <w:t xml:space="preserve"> изложить в следующей редакции:</w:t>
      </w:r>
    </w:p>
    <w:p w:rsidR="008A388E" w:rsidRPr="00E33F5F" w:rsidRDefault="008A388E" w:rsidP="008A38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33F5F">
        <w:rPr>
          <w:rFonts w:ascii="Times New Roman" w:hAnsi="Times New Roman" w:cs="Times New Roman"/>
          <w:b w:val="0"/>
          <w:sz w:val="28"/>
          <w:szCs w:val="28"/>
        </w:rPr>
        <w:t>«- Отделением Фонда пенсионного и социального страхования Российской Федерации</w:t>
      </w:r>
      <w:r w:rsidR="007B1B9F" w:rsidRPr="00E33F5F">
        <w:rPr>
          <w:rFonts w:ascii="Times New Roman" w:hAnsi="Times New Roman" w:cs="Times New Roman"/>
          <w:b w:val="0"/>
          <w:sz w:val="28"/>
          <w:szCs w:val="28"/>
        </w:rPr>
        <w:t xml:space="preserve"> по Ярославской области</w:t>
      </w:r>
      <w:proofErr w:type="gramStart"/>
      <w:r w:rsidRPr="00E33F5F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E33F5F" w:rsidRPr="00E33F5F" w:rsidRDefault="00E33F5F" w:rsidP="008A38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33F5F">
        <w:rPr>
          <w:rFonts w:ascii="Times New Roman" w:hAnsi="Times New Roman" w:cs="Times New Roman"/>
          <w:b w:val="0"/>
          <w:sz w:val="28"/>
          <w:szCs w:val="28"/>
        </w:rPr>
        <w:t>1.</w:t>
      </w:r>
      <w:r w:rsidR="00EA46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E33F5F">
        <w:rPr>
          <w:rFonts w:ascii="Times New Roman" w:hAnsi="Times New Roman" w:cs="Times New Roman"/>
          <w:b w:val="0"/>
          <w:sz w:val="28"/>
          <w:szCs w:val="28"/>
        </w:rPr>
        <w:t>. В пункте 2.6 абзац шестой изложить в следующей редакции:</w:t>
      </w:r>
    </w:p>
    <w:p w:rsidR="00E33F5F" w:rsidRPr="00E33F5F" w:rsidRDefault="00E33F5F" w:rsidP="00E33F5F">
      <w:pPr>
        <w:pStyle w:val="a7"/>
        <w:ind w:left="0" w:firstLine="709"/>
        <w:jc w:val="both"/>
        <w:rPr>
          <w:szCs w:val="28"/>
        </w:rPr>
      </w:pPr>
      <w:r w:rsidRPr="00E33F5F">
        <w:rPr>
          <w:color w:val="000000"/>
          <w:szCs w:val="28"/>
        </w:rPr>
        <w:t xml:space="preserve">«- постановление Администрации Ярославского муниципального района от 29.12.2022 № 2987 </w:t>
      </w:r>
      <w:r w:rsidR="00EA46B1">
        <w:rPr>
          <w:color w:val="000000"/>
          <w:szCs w:val="28"/>
        </w:rPr>
        <w:t xml:space="preserve">«Об утверждении муниципальной программы </w:t>
      </w:r>
      <w:r w:rsidRPr="00E33F5F">
        <w:rPr>
          <w:color w:val="000000"/>
          <w:szCs w:val="28"/>
        </w:rPr>
        <w:t>«</w:t>
      </w:r>
      <w:r w:rsidRPr="00E33F5F">
        <w:rPr>
          <w:szCs w:val="28"/>
        </w:rPr>
        <w:t>Экономическое развитие в Ярославском муниципальном районе на 2023 – 2025 годы</w:t>
      </w:r>
      <w:proofErr w:type="gramStart"/>
      <w:r>
        <w:rPr>
          <w:szCs w:val="28"/>
        </w:rPr>
        <w:t>.</w:t>
      </w:r>
      <w:r w:rsidRPr="00E33F5F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E33F5F" w:rsidRPr="00E33F5F" w:rsidRDefault="00E33F5F" w:rsidP="008A38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EA46B1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В пункте 2.7.1:</w:t>
      </w:r>
    </w:p>
    <w:p w:rsidR="00C3430B" w:rsidRPr="00E33F5F" w:rsidRDefault="00E33F5F" w:rsidP="00C343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3430B">
        <w:rPr>
          <w:rFonts w:ascii="Times New Roman" w:hAnsi="Times New Roman" w:cs="Times New Roman"/>
          <w:b w:val="0"/>
          <w:sz w:val="28"/>
          <w:szCs w:val="28"/>
        </w:rPr>
        <w:t>1.</w:t>
      </w:r>
      <w:r w:rsidR="00EA46B1">
        <w:rPr>
          <w:rFonts w:ascii="Times New Roman" w:hAnsi="Times New Roman" w:cs="Times New Roman"/>
          <w:b w:val="0"/>
          <w:sz w:val="28"/>
          <w:szCs w:val="28"/>
        </w:rPr>
        <w:t>6</w:t>
      </w:r>
      <w:r w:rsidRPr="00C3430B">
        <w:rPr>
          <w:rFonts w:ascii="Times New Roman" w:hAnsi="Times New Roman" w:cs="Times New Roman"/>
          <w:b w:val="0"/>
          <w:sz w:val="28"/>
          <w:szCs w:val="28"/>
        </w:rPr>
        <w:t xml:space="preserve">.1. Слова </w:t>
      </w:r>
      <w:r w:rsidR="00C3430B">
        <w:rPr>
          <w:rFonts w:ascii="Times New Roman" w:hAnsi="Times New Roman" w:cs="Times New Roman"/>
          <w:b w:val="0"/>
          <w:sz w:val="28"/>
          <w:szCs w:val="28"/>
        </w:rPr>
        <w:t>«</w:t>
      </w:r>
      <w:r w:rsidR="00C3430B" w:rsidRPr="00C3430B">
        <w:rPr>
          <w:rFonts w:ascii="Times New Roman" w:hAnsi="Times New Roman" w:cs="Times New Roman"/>
          <w:b w:val="0"/>
          <w:sz w:val="28"/>
          <w:szCs w:val="28"/>
        </w:rPr>
        <w:t>По Программе «Развитие субъектов малого и среднего предпринимательства Ярославского муниципального района на 2020-2022 годы»</w:t>
      </w:r>
      <w:r w:rsidR="00C3430B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r w:rsidR="00C3430B" w:rsidRPr="00E33F5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35F78">
        <w:rPr>
          <w:rFonts w:ascii="Times New Roman" w:hAnsi="Times New Roman" w:cs="Times New Roman"/>
          <w:b w:val="0"/>
          <w:sz w:val="28"/>
          <w:szCs w:val="28"/>
        </w:rPr>
        <w:t xml:space="preserve">подпрограмме «Развитие субъектов малого и среднего предпринимательства Ярославского муниципального района на 2023 - 2025 годы» </w:t>
      </w:r>
      <w:r w:rsidR="00C3430B">
        <w:rPr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="00C3430B" w:rsidRPr="00E33F5F">
        <w:rPr>
          <w:rFonts w:ascii="Times New Roman" w:hAnsi="Times New Roman" w:cs="Times New Roman"/>
          <w:b w:val="0"/>
          <w:sz w:val="28"/>
          <w:szCs w:val="28"/>
        </w:rPr>
        <w:t>рограмм</w:t>
      </w:r>
      <w:r w:rsidR="00EA46B1">
        <w:rPr>
          <w:rFonts w:ascii="Times New Roman" w:hAnsi="Times New Roman" w:cs="Times New Roman"/>
          <w:b w:val="0"/>
          <w:sz w:val="28"/>
          <w:szCs w:val="28"/>
        </w:rPr>
        <w:t>ы</w:t>
      </w:r>
      <w:r w:rsidR="00C3430B" w:rsidRPr="00E33F5F">
        <w:rPr>
          <w:rFonts w:ascii="Times New Roman" w:hAnsi="Times New Roman" w:cs="Times New Roman"/>
          <w:b w:val="0"/>
          <w:sz w:val="28"/>
          <w:szCs w:val="28"/>
        </w:rPr>
        <w:t xml:space="preserve"> «Экономическое развитие в Ярославском муниципальном районе на 2023 – 2025 годы»</w:t>
      </w:r>
      <w:r w:rsidR="00C343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430B" w:rsidRPr="00E33F5F" w:rsidRDefault="00C3430B" w:rsidP="00C343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A46B1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.2. Слова «</w:t>
      </w:r>
      <w:r w:rsidR="00E33F5F" w:rsidRPr="00F67E10">
        <w:rPr>
          <w:rFonts w:ascii="Times New Roman" w:hAnsi="Times New Roman" w:cs="Times New Roman"/>
          <w:b w:val="0"/>
          <w:color w:val="000000"/>
          <w:sz w:val="26"/>
          <w:szCs w:val="26"/>
        </w:rPr>
        <w:t>По Программе «Развитие и совершенствование потребительского рынка в Ярославском муниципальном районе  на 2020-2022 годы»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33F5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35F78">
        <w:rPr>
          <w:rFonts w:ascii="Times New Roman" w:hAnsi="Times New Roman" w:cs="Times New Roman"/>
          <w:b w:val="0"/>
          <w:sz w:val="28"/>
          <w:szCs w:val="28"/>
        </w:rPr>
        <w:t xml:space="preserve">подпрограмме «Развитие и совершенствование потребительского рынка в Ярославском муниципальном районе на 2023 – 2025 годы»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Pr="00E33F5F">
        <w:rPr>
          <w:rFonts w:ascii="Times New Roman" w:hAnsi="Times New Roman" w:cs="Times New Roman"/>
          <w:b w:val="0"/>
          <w:sz w:val="28"/>
          <w:szCs w:val="28"/>
        </w:rPr>
        <w:t>рограмм</w:t>
      </w:r>
      <w:r w:rsidR="00D35F7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E33F5F">
        <w:rPr>
          <w:rFonts w:ascii="Times New Roman" w:hAnsi="Times New Roman" w:cs="Times New Roman"/>
          <w:b w:val="0"/>
          <w:sz w:val="28"/>
          <w:szCs w:val="28"/>
        </w:rPr>
        <w:t xml:space="preserve"> «Экономическое развитие в Ярославском муниципальном районе на 2023 – 2025 годы»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60AA" w:rsidRDefault="008A388E" w:rsidP="008A388E">
      <w:pPr>
        <w:pStyle w:val="a7"/>
        <w:ind w:left="0" w:firstLine="709"/>
        <w:jc w:val="both"/>
        <w:rPr>
          <w:color w:val="000000"/>
          <w:szCs w:val="28"/>
        </w:rPr>
      </w:pPr>
      <w:r w:rsidRPr="00E33F5F">
        <w:rPr>
          <w:szCs w:val="28"/>
        </w:rPr>
        <w:t>1.</w:t>
      </w:r>
      <w:r w:rsidR="00EA46B1">
        <w:rPr>
          <w:szCs w:val="28"/>
        </w:rPr>
        <w:t>7</w:t>
      </w:r>
      <w:r w:rsidRPr="00E33F5F">
        <w:rPr>
          <w:szCs w:val="28"/>
        </w:rPr>
        <w:t xml:space="preserve">. </w:t>
      </w:r>
      <w:r w:rsidR="00EF60AA" w:rsidRPr="00E33F5F">
        <w:rPr>
          <w:szCs w:val="28"/>
        </w:rPr>
        <w:t xml:space="preserve">В </w:t>
      </w:r>
      <w:r w:rsidRPr="00E33F5F">
        <w:rPr>
          <w:szCs w:val="28"/>
        </w:rPr>
        <w:t xml:space="preserve">абзаце первом </w:t>
      </w:r>
      <w:r w:rsidR="00EF60AA" w:rsidRPr="00E33F5F">
        <w:rPr>
          <w:szCs w:val="28"/>
        </w:rPr>
        <w:t>пункт</w:t>
      </w:r>
      <w:r w:rsidRPr="00E33F5F">
        <w:rPr>
          <w:szCs w:val="28"/>
        </w:rPr>
        <w:t>а</w:t>
      </w:r>
      <w:r w:rsidR="00EF60AA" w:rsidRPr="00E33F5F">
        <w:rPr>
          <w:szCs w:val="28"/>
        </w:rPr>
        <w:t xml:space="preserve"> 3</w:t>
      </w:r>
      <w:r w:rsidRPr="00E33F5F">
        <w:rPr>
          <w:szCs w:val="28"/>
        </w:rPr>
        <w:t>.2</w:t>
      </w:r>
      <w:r w:rsidR="00EF60AA" w:rsidRPr="00E33F5F">
        <w:rPr>
          <w:szCs w:val="28"/>
        </w:rPr>
        <w:t>.1.2 слова «</w:t>
      </w:r>
      <w:r w:rsidR="00EF60AA" w:rsidRPr="00E33F5F">
        <w:rPr>
          <w:color w:val="000000"/>
          <w:szCs w:val="28"/>
        </w:rPr>
        <w:t xml:space="preserve">В Фонд социального страхования Российской Федерации» заменить словами «В </w:t>
      </w:r>
      <w:r w:rsidR="00EF60AA" w:rsidRPr="00E33F5F">
        <w:rPr>
          <w:szCs w:val="28"/>
        </w:rPr>
        <w:t>Фонд пенсионного и социального страхования Российской Федерации</w:t>
      </w:r>
      <w:r w:rsidR="00EF60AA" w:rsidRPr="00E33F5F">
        <w:rPr>
          <w:color w:val="000000"/>
          <w:szCs w:val="28"/>
        </w:rPr>
        <w:t>».</w:t>
      </w:r>
    </w:p>
    <w:p w:rsidR="00C3430B" w:rsidRPr="00C3430B" w:rsidRDefault="00C3430B" w:rsidP="00C3430B">
      <w:pPr>
        <w:pStyle w:val="a7"/>
        <w:ind w:left="0" w:firstLine="709"/>
        <w:jc w:val="both"/>
        <w:rPr>
          <w:szCs w:val="28"/>
        </w:rPr>
      </w:pPr>
      <w:r w:rsidRPr="00C3430B">
        <w:rPr>
          <w:szCs w:val="28"/>
        </w:rPr>
        <w:t>1.</w:t>
      </w:r>
      <w:r w:rsidR="00EA46B1">
        <w:rPr>
          <w:szCs w:val="28"/>
        </w:rPr>
        <w:t>8</w:t>
      </w:r>
      <w:r w:rsidRPr="00C3430B">
        <w:rPr>
          <w:szCs w:val="28"/>
        </w:rPr>
        <w:t xml:space="preserve">. В приложении 1 слова </w:t>
      </w:r>
      <w:r>
        <w:rPr>
          <w:szCs w:val="28"/>
        </w:rPr>
        <w:t>«</w:t>
      </w:r>
      <w:r w:rsidRPr="00C3430B">
        <w:rPr>
          <w:szCs w:val="28"/>
        </w:rPr>
        <w:t>муниципальной целевой программой «Развитие и совершенствование потребительского рынка в Ярославском муниципальном районе»</w:t>
      </w:r>
      <w:r>
        <w:rPr>
          <w:szCs w:val="28"/>
        </w:rPr>
        <w:t xml:space="preserve"> </w:t>
      </w:r>
      <w:r w:rsidRPr="00C3430B">
        <w:rPr>
          <w:szCs w:val="28"/>
        </w:rPr>
        <w:t xml:space="preserve">заменить словами </w:t>
      </w:r>
      <w:r w:rsidRPr="00D35F78">
        <w:rPr>
          <w:szCs w:val="28"/>
        </w:rPr>
        <w:t>«</w:t>
      </w:r>
      <w:r w:rsidR="00D35F78" w:rsidRPr="00D35F78">
        <w:rPr>
          <w:szCs w:val="28"/>
        </w:rPr>
        <w:t>подпрограммой «Развитие и совершенствование потребительского рынка в Ярославском муниципальном районе на 2023 – 2025 годы» муниципальной программы</w:t>
      </w:r>
      <w:r w:rsidR="00D35F78" w:rsidRPr="00E33F5F">
        <w:rPr>
          <w:b/>
          <w:szCs w:val="28"/>
        </w:rPr>
        <w:t xml:space="preserve"> </w:t>
      </w:r>
      <w:r w:rsidR="00D35F78" w:rsidRPr="00E33F5F">
        <w:rPr>
          <w:szCs w:val="28"/>
        </w:rPr>
        <w:t>«Экономическое развитие в Ярославском муниципальном районе на 2023 – 2025 годы»</w:t>
      </w:r>
      <w:r w:rsidR="00D35F78">
        <w:rPr>
          <w:szCs w:val="28"/>
        </w:rPr>
        <w:t>.</w:t>
      </w:r>
    </w:p>
    <w:p w:rsidR="00EA46B1" w:rsidRDefault="00C3430B" w:rsidP="00D35F78">
      <w:pPr>
        <w:spacing w:before="20" w:after="20"/>
        <w:ind w:firstLine="709"/>
        <w:jc w:val="both"/>
        <w:rPr>
          <w:sz w:val="28"/>
          <w:szCs w:val="28"/>
        </w:rPr>
      </w:pPr>
      <w:r w:rsidRPr="00D35F78">
        <w:rPr>
          <w:sz w:val="28"/>
          <w:szCs w:val="28"/>
        </w:rPr>
        <w:t>1.</w:t>
      </w:r>
      <w:r w:rsidR="00EA46B1">
        <w:rPr>
          <w:sz w:val="28"/>
          <w:szCs w:val="28"/>
        </w:rPr>
        <w:t>9</w:t>
      </w:r>
      <w:r w:rsidRPr="00D35F78">
        <w:rPr>
          <w:sz w:val="28"/>
          <w:szCs w:val="28"/>
        </w:rPr>
        <w:t>.</w:t>
      </w:r>
      <w:r w:rsidR="00D35F78" w:rsidRPr="00D35F78">
        <w:rPr>
          <w:sz w:val="28"/>
          <w:szCs w:val="28"/>
        </w:rPr>
        <w:t xml:space="preserve"> </w:t>
      </w:r>
      <w:r w:rsidR="00EA46B1">
        <w:rPr>
          <w:sz w:val="28"/>
          <w:szCs w:val="28"/>
        </w:rPr>
        <w:t>П</w:t>
      </w:r>
      <w:r w:rsidR="00D35F78" w:rsidRPr="00D35F78">
        <w:rPr>
          <w:sz w:val="28"/>
          <w:szCs w:val="28"/>
        </w:rPr>
        <w:t>риложени</w:t>
      </w:r>
      <w:r w:rsidR="00EA46B1">
        <w:rPr>
          <w:sz w:val="28"/>
          <w:szCs w:val="28"/>
        </w:rPr>
        <w:t>я</w:t>
      </w:r>
      <w:r w:rsidR="00D35F78" w:rsidRPr="00D35F78">
        <w:rPr>
          <w:sz w:val="28"/>
          <w:szCs w:val="28"/>
        </w:rPr>
        <w:t xml:space="preserve"> 10 </w:t>
      </w:r>
      <w:r w:rsidR="00EA46B1">
        <w:rPr>
          <w:sz w:val="28"/>
          <w:szCs w:val="28"/>
        </w:rPr>
        <w:t>и 12 изложить в редакции приложений 1 и 2 к постановлению.</w:t>
      </w:r>
    </w:p>
    <w:p w:rsidR="002040E3" w:rsidRPr="00E33F5F" w:rsidRDefault="002040E3" w:rsidP="002040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E33F5F">
        <w:rPr>
          <w:sz w:val="28"/>
          <w:szCs w:val="28"/>
        </w:rPr>
        <w:t xml:space="preserve">2. </w:t>
      </w:r>
      <w:proofErr w:type="gramStart"/>
      <w:r w:rsidRPr="00E33F5F">
        <w:rPr>
          <w:sz w:val="28"/>
          <w:szCs w:val="28"/>
        </w:rPr>
        <w:t>Разместить постановление</w:t>
      </w:r>
      <w:proofErr w:type="gramEnd"/>
      <w:r w:rsidRPr="00E33F5F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 информационно-телекоммуникационной сети «Интернет». </w:t>
      </w:r>
    </w:p>
    <w:p w:rsidR="002040E3" w:rsidRPr="00E33F5F" w:rsidRDefault="002040E3" w:rsidP="002040E3">
      <w:pPr>
        <w:tabs>
          <w:tab w:val="left" w:pos="700"/>
        </w:tabs>
        <w:ind w:left="709" w:right="-1"/>
        <w:jc w:val="both"/>
        <w:rPr>
          <w:sz w:val="28"/>
          <w:szCs w:val="28"/>
        </w:rPr>
      </w:pPr>
      <w:r w:rsidRPr="00E33F5F">
        <w:rPr>
          <w:sz w:val="28"/>
          <w:szCs w:val="28"/>
        </w:rPr>
        <w:lastRenderedPageBreak/>
        <w:t>3. Постан</w:t>
      </w:r>
      <w:r w:rsidR="00197BD5">
        <w:rPr>
          <w:sz w:val="28"/>
          <w:szCs w:val="28"/>
        </w:rPr>
        <w:t xml:space="preserve">овление вступает в силу со дня </w:t>
      </w:r>
      <w:r w:rsidRPr="00E33F5F">
        <w:rPr>
          <w:sz w:val="28"/>
          <w:szCs w:val="28"/>
        </w:rPr>
        <w:t>официального опубликования.</w:t>
      </w:r>
    </w:p>
    <w:sdt>
      <w:sdtPr>
        <w:id w:val="853623113"/>
        <w:lock w:val="contentLocked"/>
        <w:placeholder>
          <w:docPart w:val="94308419E6884209B35BCF1A4FEA4538"/>
        </w:placeholder>
        <w:group/>
      </w:sdtPr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Pr="005C188B" w:rsidRDefault="00DF227E" w:rsidP="00570D43">
          <w:pPr>
            <w:pStyle w:val="a7"/>
            <w:ind w:left="0"/>
            <w:jc w:val="both"/>
          </w:pPr>
        </w:p>
      </w:sdtContent>
    </w:sdt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360F1C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7"/>
        <w:ind w:left="0"/>
        <w:jc w:val="both"/>
        <w:rPr>
          <w:sz w:val="24"/>
        </w:rPr>
        <w:sectPr w:rsidR="00556C4A" w:rsidSect="00CF0C2A">
          <w:headerReference w:type="even" r:id="rId9"/>
          <w:headerReference w:type="default" r:id="rId10"/>
          <w:pgSz w:w="11906" w:h="16838"/>
          <w:pgMar w:top="284" w:right="567" w:bottom="709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7"/>
        <w:ind w:left="0"/>
        <w:jc w:val="both"/>
        <w:rPr>
          <w:sz w:val="24"/>
        </w:rPr>
      </w:pP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Заместитель Главы Администрации ЯМР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по экономике и финансам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__________________ А.О.</w:t>
      </w:r>
      <w:r>
        <w:rPr>
          <w:bCs/>
          <w:sz w:val="24"/>
          <w:szCs w:val="24"/>
        </w:rPr>
        <w:t xml:space="preserve"> </w:t>
      </w:r>
      <w:r w:rsidRPr="00F52728">
        <w:rPr>
          <w:bCs/>
          <w:sz w:val="24"/>
          <w:szCs w:val="24"/>
        </w:rPr>
        <w:t>Щербак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«___»________________202</w:t>
      </w:r>
      <w:r>
        <w:rPr>
          <w:bCs/>
          <w:sz w:val="24"/>
          <w:szCs w:val="24"/>
        </w:rPr>
        <w:t>3</w:t>
      </w:r>
      <w:r w:rsidRPr="00F52728">
        <w:rPr>
          <w:bCs/>
          <w:sz w:val="24"/>
          <w:szCs w:val="24"/>
        </w:rPr>
        <w:t xml:space="preserve"> г. 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 xml:space="preserve">Начальник </w:t>
      </w:r>
      <w:r>
        <w:rPr>
          <w:bCs/>
          <w:sz w:val="24"/>
          <w:szCs w:val="24"/>
        </w:rPr>
        <w:t>правового управления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Администрации ЯМР</w:t>
      </w:r>
    </w:p>
    <w:p w:rsidR="00EF60AA" w:rsidRPr="00F52728" w:rsidRDefault="00EF60AA" w:rsidP="00EF60AA">
      <w:pPr>
        <w:jc w:val="both"/>
        <w:rPr>
          <w:bCs/>
          <w:sz w:val="24"/>
          <w:szCs w:val="24"/>
          <w:highlight w:val="yellow"/>
        </w:rPr>
      </w:pPr>
      <w:r w:rsidRPr="00F52728">
        <w:rPr>
          <w:bCs/>
          <w:sz w:val="24"/>
          <w:szCs w:val="24"/>
        </w:rPr>
        <w:t>__________________ О.Ю.</w:t>
      </w:r>
      <w:r>
        <w:rPr>
          <w:bCs/>
          <w:sz w:val="24"/>
          <w:szCs w:val="24"/>
        </w:rPr>
        <w:t xml:space="preserve"> </w:t>
      </w:r>
      <w:r w:rsidRPr="00F52728">
        <w:rPr>
          <w:bCs/>
          <w:sz w:val="24"/>
          <w:szCs w:val="24"/>
        </w:rPr>
        <w:t>Килипченко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«___» _______________202</w:t>
      </w:r>
      <w:r>
        <w:rPr>
          <w:bCs/>
          <w:sz w:val="24"/>
          <w:szCs w:val="24"/>
        </w:rPr>
        <w:t>3</w:t>
      </w:r>
      <w:r w:rsidRPr="00F52728">
        <w:rPr>
          <w:bCs/>
          <w:sz w:val="24"/>
          <w:szCs w:val="24"/>
        </w:rPr>
        <w:t xml:space="preserve"> г.</w:t>
      </w:r>
    </w:p>
    <w:p w:rsidR="00EF60AA" w:rsidRPr="00F52728" w:rsidRDefault="00EF60AA" w:rsidP="00EF60AA">
      <w:pPr>
        <w:rPr>
          <w:sz w:val="24"/>
          <w:szCs w:val="24"/>
        </w:rPr>
      </w:pPr>
    </w:p>
    <w:p w:rsidR="00EF60AA" w:rsidRPr="00F52728" w:rsidRDefault="00EF60AA" w:rsidP="00EF60AA">
      <w:pPr>
        <w:rPr>
          <w:sz w:val="24"/>
          <w:szCs w:val="24"/>
        </w:rPr>
      </w:pP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Начальник управления финансов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и социально-экономического развития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Администрации ЯМР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__________________ Ю.С.</w:t>
      </w:r>
      <w:r>
        <w:rPr>
          <w:bCs/>
          <w:sz w:val="24"/>
          <w:szCs w:val="24"/>
        </w:rPr>
        <w:t xml:space="preserve"> </w:t>
      </w:r>
      <w:r w:rsidRPr="00F52728">
        <w:rPr>
          <w:bCs/>
          <w:sz w:val="24"/>
          <w:szCs w:val="24"/>
        </w:rPr>
        <w:t>Грибанова</w:t>
      </w:r>
    </w:p>
    <w:p w:rsidR="00EF60AA" w:rsidRPr="00F52728" w:rsidRDefault="00EF60AA" w:rsidP="00EF60AA">
      <w:pPr>
        <w:jc w:val="both"/>
        <w:rPr>
          <w:bCs/>
          <w:sz w:val="24"/>
          <w:szCs w:val="24"/>
        </w:rPr>
      </w:pPr>
      <w:r w:rsidRPr="00F52728">
        <w:rPr>
          <w:bCs/>
          <w:sz w:val="24"/>
          <w:szCs w:val="24"/>
        </w:rPr>
        <w:t>«___»________________202</w:t>
      </w:r>
      <w:r>
        <w:rPr>
          <w:bCs/>
          <w:sz w:val="24"/>
          <w:szCs w:val="24"/>
        </w:rPr>
        <w:t>3</w:t>
      </w:r>
      <w:r w:rsidRPr="00F52728">
        <w:rPr>
          <w:bCs/>
          <w:sz w:val="24"/>
          <w:szCs w:val="24"/>
        </w:rPr>
        <w:t xml:space="preserve"> г. </w:t>
      </w: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  <w:r>
        <w:rPr>
          <w:sz w:val="22"/>
          <w:szCs w:val="22"/>
        </w:rPr>
        <w:t>Электронная копия сдана</w:t>
      </w:r>
    </w:p>
    <w:p w:rsidR="00EF60AA" w:rsidRDefault="00EF60AA" w:rsidP="00EF60AA">
      <w:pPr>
        <w:rPr>
          <w:sz w:val="22"/>
          <w:szCs w:val="22"/>
        </w:rPr>
      </w:pPr>
      <w:r>
        <w:rPr>
          <w:sz w:val="22"/>
          <w:szCs w:val="22"/>
        </w:rPr>
        <w:t>Килипченко О.Ю., 73-34-70</w:t>
      </w:r>
    </w:p>
    <w:p w:rsidR="00EF60AA" w:rsidRDefault="00EF60AA" w:rsidP="00EF60AA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  </w:t>
      </w:r>
    </w:p>
    <w:p w:rsidR="00EF60AA" w:rsidRDefault="00EF60AA" w:rsidP="00EF60AA">
      <w:pPr>
        <w:rPr>
          <w:sz w:val="22"/>
          <w:szCs w:val="22"/>
        </w:rPr>
      </w:pPr>
      <w:r>
        <w:rPr>
          <w:sz w:val="22"/>
          <w:szCs w:val="22"/>
        </w:rPr>
        <w:t>Килипченко О.Ю., 73-34-70</w:t>
      </w: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468"/>
      </w:tblGrid>
      <w:tr w:rsidR="00EA46B1" w:rsidTr="00147E69">
        <w:tc>
          <w:tcPr>
            <w:tcW w:w="3468" w:type="dxa"/>
            <w:hideMark/>
          </w:tcPr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Направить:</w:t>
            </w:r>
          </w:p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дело                                           2</w:t>
            </w:r>
          </w:p>
        </w:tc>
      </w:tr>
      <w:tr w:rsidR="00EA46B1" w:rsidTr="00147E69">
        <w:tc>
          <w:tcPr>
            <w:tcW w:w="3468" w:type="dxa"/>
            <w:hideMark/>
          </w:tcPr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финансов               </w:t>
            </w:r>
          </w:p>
        </w:tc>
      </w:tr>
      <w:tr w:rsidR="00EA46B1" w:rsidTr="00147E69">
        <w:trPr>
          <w:trHeight w:val="491"/>
        </w:trPr>
        <w:tc>
          <w:tcPr>
            <w:tcW w:w="3468" w:type="dxa"/>
            <w:hideMark/>
          </w:tcPr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социально-экономического развития                                        1                 </w:t>
            </w:r>
          </w:p>
        </w:tc>
      </w:tr>
      <w:tr w:rsidR="00EA46B1" w:rsidTr="00147E69">
        <w:tc>
          <w:tcPr>
            <w:tcW w:w="3468" w:type="dxa"/>
            <w:hideMark/>
          </w:tcPr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Редакция газеты «Ярославский</w:t>
            </w:r>
          </w:p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агрокурьер»                                  1</w:t>
            </w:r>
          </w:p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Информационно-технический</w:t>
            </w:r>
          </w:p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                                            1</w:t>
            </w:r>
          </w:p>
          <w:p w:rsidR="00EA46B1" w:rsidRDefault="00EA46B1" w:rsidP="0014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                                        5</w:t>
            </w:r>
          </w:p>
          <w:p w:rsidR="00EA46B1" w:rsidRDefault="00EA46B1" w:rsidP="00EA46B1">
            <w:pPr>
              <w:rPr>
                <w:sz w:val="22"/>
                <w:szCs w:val="22"/>
              </w:rPr>
            </w:pPr>
          </w:p>
        </w:tc>
      </w:tr>
    </w:tbl>
    <w:p w:rsidR="00EF60AA" w:rsidRDefault="00EF60AA" w:rsidP="00EF60AA">
      <w:pPr>
        <w:rPr>
          <w:sz w:val="22"/>
          <w:szCs w:val="22"/>
        </w:rPr>
      </w:pPr>
    </w:p>
    <w:p w:rsidR="00EF60AA" w:rsidRDefault="00EF60AA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p w:rsidR="00EA46B1" w:rsidRDefault="00EA46B1" w:rsidP="00EF60AA">
      <w:pPr>
        <w:rPr>
          <w:sz w:val="22"/>
          <w:szCs w:val="22"/>
        </w:rPr>
      </w:pPr>
    </w:p>
    <w:sdt>
      <w:sdtPr>
        <w:id w:val="-421338467"/>
        <w:lock w:val="contentLocked"/>
        <w:placeholder>
          <w:docPart w:val="3AF91863F039412DB952E1A16FE10E51"/>
        </w:placeholder>
        <w:group/>
      </w:sdtPr>
      <w:sdtContent>
        <w:p w:rsidR="00EA46B1" w:rsidRPr="005C188B" w:rsidRDefault="00EA46B1" w:rsidP="005D2448">
          <w:pPr>
            <w:pStyle w:val="a7"/>
            <w:ind w:left="0"/>
            <w:jc w:val="both"/>
          </w:pPr>
        </w:p>
        <w:p w:rsidR="00EA46B1" w:rsidRPr="005C188B" w:rsidRDefault="00DF227E" w:rsidP="005D2448">
          <w:pPr>
            <w:pStyle w:val="a7"/>
            <w:ind w:left="0"/>
            <w:jc w:val="both"/>
          </w:pPr>
        </w:p>
      </w:sdtContent>
    </w:sdt>
    <w:p w:rsidR="00ED0D10" w:rsidRDefault="00ED0D10" w:rsidP="00EF60AA">
      <w:pPr>
        <w:pStyle w:val="a7"/>
        <w:ind w:left="0"/>
        <w:jc w:val="both"/>
        <w:rPr>
          <w:sz w:val="24"/>
        </w:rPr>
        <w:sectPr w:rsidR="00ED0D10" w:rsidSect="00530E57"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lastRenderedPageBreak/>
        <w:t xml:space="preserve">Приложение 1 </w:t>
      </w:r>
    </w:p>
    <w:p w:rsid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 постановлению</w:t>
      </w:r>
    </w:p>
    <w:p w:rsidR="00ED0D10" w:rsidRP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Администрации ЯМР</w:t>
      </w:r>
    </w:p>
    <w:p w:rsidR="00ED0D10" w:rsidRPr="00ED0D10" w:rsidRDefault="00755CCB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о</w:t>
      </w:r>
      <w:r w:rsidR="00ED0D10">
        <w:rPr>
          <w:color w:val="000000"/>
          <w:spacing w:val="2"/>
          <w:sz w:val="26"/>
          <w:szCs w:val="26"/>
        </w:rPr>
        <w:t>т</w:t>
      </w:r>
      <w:r w:rsidR="00FE7D84">
        <w:rPr>
          <w:color w:val="000000"/>
          <w:spacing w:val="2"/>
          <w:sz w:val="26"/>
          <w:szCs w:val="26"/>
        </w:rPr>
        <w:t xml:space="preserve"> 15.02.2023 </w:t>
      </w:r>
      <w:r w:rsidR="00ED0D10">
        <w:rPr>
          <w:color w:val="000000"/>
          <w:spacing w:val="2"/>
          <w:sz w:val="26"/>
          <w:szCs w:val="26"/>
        </w:rPr>
        <w:t xml:space="preserve">№ </w:t>
      </w:r>
      <w:r w:rsidR="00FE7D84">
        <w:rPr>
          <w:color w:val="000000"/>
          <w:spacing w:val="2"/>
          <w:sz w:val="26"/>
          <w:szCs w:val="26"/>
        </w:rPr>
        <w:t>344</w:t>
      </w:r>
      <w:bookmarkStart w:id="0" w:name="_GoBack"/>
      <w:bookmarkEnd w:id="0"/>
    </w:p>
    <w:p w:rsidR="00ED0D10" w:rsidRP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ED0D10" w:rsidRP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866A7B" w:rsidRPr="00F6630A" w:rsidRDefault="00866A7B" w:rsidP="00866A7B">
      <w:pPr>
        <w:pStyle w:val="ConsPlusTitle"/>
        <w:jc w:val="right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F6630A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</w:p>
    <w:p w:rsidR="00866A7B" w:rsidRPr="00F6630A" w:rsidRDefault="00866A7B" w:rsidP="00866A7B">
      <w:pPr>
        <w:pStyle w:val="ConsPlusTitle"/>
        <w:jc w:val="right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63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Административному </w:t>
      </w:r>
      <w:hyperlink w:anchor="P45" w:history="1">
        <w:r w:rsidRPr="00F6630A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регламенту</w:t>
        </w:r>
      </w:hyperlink>
    </w:p>
    <w:p w:rsidR="00ED0D10" w:rsidRP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ED0D10" w:rsidRPr="00ED0D10" w:rsidRDefault="00ED0D10" w:rsidP="00ED0D10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ED0D10" w:rsidRPr="005102FB" w:rsidRDefault="00ED0D10" w:rsidP="00ED0D10">
      <w:pPr>
        <w:spacing w:before="20" w:after="20"/>
        <w:jc w:val="center"/>
        <w:rPr>
          <w:b/>
          <w:color w:val="000000"/>
          <w:spacing w:val="2"/>
          <w:sz w:val="26"/>
          <w:szCs w:val="26"/>
        </w:rPr>
      </w:pPr>
      <w:r w:rsidRPr="005102FB">
        <w:rPr>
          <w:b/>
          <w:color w:val="000000"/>
          <w:spacing w:val="2"/>
          <w:sz w:val="26"/>
          <w:szCs w:val="26"/>
        </w:rPr>
        <w:t>Договор № ___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на организацию обеспечения населения ______________ поселения Ярославского муниципального района товарами с последующим возмещением части затрат на горюче-смазочные материалы, произведенных при доставке товаров</w:t>
      </w:r>
      <w:r w:rsidRPr="005102FB">
        <w:rPr>
          <w:color w:val="000000"/>
          <w:spacing w:val="2"/>
          <w:sz w:val="26"/>
          <w:szCs w:val="26"/>
        </w:rPr>
        <w:t xml:space="preserve"> в отдалённые сельские населённые пункты, не имеющие стационарной торговой сети</w:t>
      </w:r>
    </w:p>
    <w:tbl>
      <w:tblPr>
        <w:tblW w:w="494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199"/>
        <w:gridCol w:w="3250"/>
      </w:tblGrid>
      <w:tr w:rsidR="00ED0D10" w:rsidRPr="005102FB" w:rsidTr="007F3FFB">
        <w:tc>
          <w:tcPr>
            <w:tcW w:w="3280" w:type="pct"/>
          </w:tcPr>
          <w:p w:rsidR="00ED0D10" w:rsidRPr="005102FB" w:rsidRDefault="00ED0D10" w:rsidP="007F3FFB">
            <w:pPr>
              <w:spacing w:before="20" w:after="20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 xml:space="preserve">г. Ярославль                  </w:t>
            </w:r>
          </w:p>
        </w:tc>
        <w:tc>
          <w:tcPr>
            <w:tcW w:w="1720" w:type="pct"/>
          </w:tcPr>
          <w:p w:rsidR="00ED0D10" w:rsidRPr="005102FB" w:rsidRDefault="00ED0D10" w:rsidP="007F3FFB">
            <w:pPr>
              <w:spacing w:before="20" w:after="20"/>
              <w:ind w:right="-118"/>
              <w:jc w:val="right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 xml:space="preserve">     «__» ____ 20___ г.</w:t>
            </w:r>
          </w:p>
        </w:tc>
      </w:tr>
    </w:tbl>
    <w:p w:rsidR="00ED0D10" w:rsidRPr="005102FB" w:rsidRDefault="00ED0D10" w:rsidP="00ED0D10">
      <w:pPr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0D10" w:rsidRPr="005102FB" w:rsidRDefault="00ED0D10" w:rsidP="00ED0D1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102FB">
        <w:rPr>
          <w:rFonts w:eastAsia="Calibri"/>
          <w:color w:val="000000"/>
          <w:sz w:val="26"/>
          <w:szCs w:val="26"/>
          <w:lang w:eastAsia="en-US"/>
        </w:rPr>
        <w:t xml:space="preserve">Управление финансов и социально-экономического развития Администрации Ярославского муниципального района, именуемое в дальнейшем «Заказчик», в лице начальника управления ___________________________, действующего на основании Положения об управлении финансов и социально-экономического развития Администрации Ярославского муниципального района, утвержденного решением Муниципального Совета Ярославского муниципального района от 27.02.2020  № 3, с одной стороны,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и _________________________________________, </w:t>
      </w:r>
      <w:proofErr w:type="gramStart"/>
      <w:r w:rsidRPr="005102FB">
        <w:rPr>
          <w:color w:val="000000"/>
          <w:sz w:val="26"/>
          <w:szCs w:val="26"/>
        </w:rPr>
        <w:t>именуемый</w:t>
      </w:r>
      <w:proofErr w:type="gramEnd"/>
      <w:r w:rsidRPr="005102FB">
        <w:rPr>
          <w:color w:val="000000"/>
          <w:sz w:val="26"/>
          <w:szCs w:val="26"/>
        </w:rPr>
        <w:t xml:space="preserve"> в дальнейшем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2"/>
          <w:szCs w:val="22"/>
        </w:rPr>
      </w:pPr>
      <w:r w:rsidRPr="005102FB">
        <w:rPr>
          <w:color w:val="000000"/>
          <w:sz w:val="22"/>
          <w:szCs w:val="22"/>
        </w:rPr>
        <w:t>наименование организации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«Исполнитель», в лице _______________________________________,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2"/>
          <w:szCs w:val="22"/>
        </w:rPr>
      </w:pPr>
      <w:r w:rsidRPr="005102FB">
        <w:rPr>
          <w:color w:val="000000"/>
          <w:sz w:val="22"/>
          <w:szCs w:val="22"/>
        </w:rPr>
        <w:t xml:space="preserve">должность, ФИО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ED0D10" w:rsidRPr="005102FB" w:rsidRDefault="00ED0D10" w:rsidP="00ED0D10">
      <w:pPr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    </w:t>
      </w:r>
    </w:p>
    <w:p w:rsidR="00ED0D10" w:rsidRPr="005102FB" w:rsidRDefault="00ED0D10" w:rsidP="00ED0D10">
      <w:pPr>
        <w:numPr>
          <w:ilvl w:val="0"/>
          <w:numId w:val="18"/>
        </w:numPr>
        <w:ind w:left="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ПРЕДМЕТ ДОГОВОРА</w:t>
      </w:r>
    </w:p>
    <w:p w:rsidR="00ED0D10" w:rsidRPr="005102FB" w:rsidRDefault="00ED0D10" w:rsidP="00ED0D10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1.1. Настоящий договор определяет взаимоотношения Сторон, возникающие в связи с организацией обеспечения населения </w:t>
      </w:r>
      <w:r w:rsidRPr="005102FB">
        <w:rPr>
          <w:color w:val="000000"/>
          <w:sz w:val="26"/>
          <w:szCs w:val="26"/>
        </w:rPr>
        <w:t>______________ поселения</w:t>
      </w:r>
      <w:r w:rsidRPr="005102FB">
        <w:rPr>
          <w:color w:val="000000"/>
          <w:spacing w:val="2"/>
          <w:sz w:val="26"/>
          <w:szCs w:val="26"/>
        </w:rPr>
        <w:t xml:space="preserve"> Ярославского муниципального района товарами.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1.2. </w:t>
      </w:r>
      <w:proofErr w:type="gramStart"/>
      <w:r w:rsidRPr="005102FB">
        <w:rPr>
          <w:color w:val="000000"/>
          <w:spacing w:val="2"/>
          <w:sz w:val="26"/>
          <w:szCs w:val="26"/>
        </w:rPr>
        <w:t xml:space="preserve">Заказчик предоставляет субсидии на возмещение затрат Исполнителя на горюче-смазочные материалы, произведённых при доставке товаров в отдалённые сельские населённые пункты, не имеющие стационарной торговой сети, указанные в Приложении 1 к настоящему договору (далее – отдалённые сельские населённые пункты), в пределах средств, поступивших </w:t>
      </w:r>
      <w:r w:rsidRPr="005102FB">
        <w:rPr>
          <w:color w:val="000000"/>
          <w:sz w:val="26"/>
          <w:szCs w:val="26"/>
        </w:rPr>
        <w:t>за счет иных межбюджетных трансфертов из бюджетов поселений Ярославского муниципального района,</w:t>
      </w:r>
      <w:r w:rsidRPr="005102FB">
        <w:rPr>
          <w:color w:val="000000"/>
          <w:spacing w:val="2"/>
          <w:sz w:val="26"/>
          <w:szCs w:val="26"/>
        </w:rPr>
        <w:t xml:space="preserve"> предусмотренных муниципальной </w:t>
      </w:r>
      <w:r w:rsidRPr="005102FB">
        <w:rPr>
          <w:bCs/>
          <w:color w:val="000000"/>
          <w:sz w:val="26"/>
          <w:szCs w:val="26"/>
        </w:rPr>
        <w:t>программой «Экономическое развитие в Ярославском муниципальном районе</w:t>
      </w:r>
      <w:proofErr w:type="gramEnd"/>
      <w:r w:rsidRPr="005102FB">
        <w:rPr>
          <w:bCs/>
          <w:color w:val="000000"/>
          <w:sz w:val="26"/>
          <w:szCs w:val="26"/>
        </w:rPr>
        <w:t xml:space="preserve"> </w:t>
      </w:r>
      <w:proofErr w:type="gramStart"/>
      <w:r w:rsidRPr="005102FB">
        <w:rPr>
          <w:bCs/>
          <w:color w:val="000000"/>
          <w:sz w:val="26"/>
          <w:szCs w:val="26"/>
        </w:rPr>
        <w:t>на 2023-2025 годы»,</w:t>
      </w:r>
      <w:r w:rsidRPr="005102FB">
        <w:rPr>
          <w:color w:val="000000"/>
          <w:spacing w:val="2"/>
          <w:sz w:val="26"/>
          <w:szCs w:val="26"/>
        </w:rPr>
        <w:t xml:space="preserve"> утверждённой постановлением Администрации ЯМР от ________ № ____</w:t>
      </w:r>
      <w:r w:rsidRPr="005102FB">
        <w:rPr>
          <w:bCs/>
          <w:color w:val="000000"/>
          <w:sz w:val="26"/>
          <w:szCs w:val="26"/>
        </w:rPr>
        <w:t xml:space="preserve"> </w:t>
      </w:r>
      <w:r w:rsidRPr="005102FB">
        <w:rPr>
          <w:color w:val="000000"/>
          <w:spacing w:val="2"/>
          <w:sz w:val="26"/>
          <w:szCs w:val="26"/>
        </w:rPr>
        <w:t xml:space="preserve">и </w:t>
      </w:r>
      <w:r w:rsidRPr="005102FB">
        <w:rPr>
          <w:color w:val="000000"/>
          <w:sz w:val="26"/>
          <w:szCs w:val="26"/>
        </w:rPr>
        <w:t>государственной программой Ярославской области «Развитие сельского хозяйства в Ярославской области» на 2021 - 2025 годы», утвержденной постановлением Правительства Ярославской области от 30 марта 2021 г. № 167-п.</w:t>
      </w:r>
      <w:r w:rsidRPr="005102FB">
        <w:rPr>
          <w:color w:val="000000"/>
          <w:spacing w:val="2"/>
          <w:sz w:val="26"/>
          <w:szCs w:val="26"/>
        </w:rPr>
        <w:t xml:space="preserve"> </w:t>
      </w:r>
      <w:proofErr w:type="gramEnd"/>
    </w:p>
    <w:p w:rsidR="00ED0D10" w:rsidRPr="005102FB" w:rsidRDefault="00ED0D10" w:rsidP="00ED0D10">
      <w:pPr>
        <w:jc w:val="center"/>
        <w:rPr>
          <w:color w:val="000000"/>
          <w:spacing w:val="2"/>
          <w:sz w:val="26"/>
          <w:szCs w:val="26"/>
        </w:rPr>
      </w:pPr>
    </w:p>
    <w:p w:rsidR="00ED0D10" w:rsidRPr="005102FB" w:rsidRDefault="00ED0D10" w:rsidP="00ED0D10">
      <w:pPr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2. ОБЯЗАННОСТИ СТОРОН</w:t>
      </w:r>
    </w:p>
    <w:p w:rsidR="00ED0D10" w:rsidRPr="005102FB" w:rsidRDefault="00ED0D10" w:rsidP="00ED0D10">
      <w:pPr>
        <w:spacing w:before="20"/>
        <w:ind w:firstLine="709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2.1. Заказчик обязуется: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2.1.1. Возмещать затраты Исполнителя на горюче-смазочные материалы, произведённые при доставке товаров в отдалённые сельские населённые пункты,                             </w:t>
      </w:r>
      <w:r w:rsidRPr="005102FB">
        <w:rPr>
          <w:color w:val="000000"/>
          <w:sz w:val="26"/>
          <w:szCs w:val="26"/>
        </w:rPr>
        <w:lastRenderedPageBreak/>
        <w:t>в пределах средств бюджета Ярославской области и бюджета _____________ поселения Ярославского муниципального района, предусмотренных на данные цели в текущем финансовом году.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2.1.2. Обеспечить </w:t>
      </w:r>
      <w:proofErr w:type="gramStart"/>
      <w:r w:rsidRPr="005102FB">
        <w:rPr>
          <w:color w:val="000000"/>
          <w:sz w:val="26"/>
          <w:szCs w:val="26"/>
        </w:rPr>
        <w:t>контроль за</w:t>
      </w:r>
      <w:proofErr w:type="gramEnd"/>
      <w:r w:rsidRPr="005102FB">
        <w:rPr>
          <w:color w:val="000000"/>
          <w:sz w:val="26"/>
          <w:szCs w:val="26"/>
        </w:rPr>
        <w:t xml:space="preserve"> выполнением условий договора.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2.2. Исполнитель обязуется: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2.2.1. Организовать обеспечение населения отдалённых населённых пунктов товарами.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2.2.2. При организации торговли обеспечить минимальный ассортиментный перечень товаров:</w:t>
      </w:r>
    </w:p>
    <w:p w:rsidR="00ED0D10" w:rsidRPr="005102FB" w:rsidRDefault="00ED0D10" w:rsidP="00ED0D10">
      <w:pPr>
        <w:ind w:firstLine="709"/>
        <w:jc w:val="both"/>
        <w:rPr>
          <w:i/>
          <w:color w:val="000000"/>
          <w:sz w:val="26"/>
          <w:szCs w:val="26"/>
        </w:rPr>
      </w:pPr>
      <w:r w:rsidRPr="005102FB">
        <w:rPr>
          <w:i/>
          <w:color w:val="000000"/>
          <w:sz w:val="26"/>
          <w:szCs w:val="26"/>
        </w:rPr>
        <w:t>Продовольственная группа: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хлеб и хлебобулочные изделия,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колбасные изделия,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масло растительное,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сыры,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консервы мясные и рыбные,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сахар, кондитерские изделия,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- чай, соль,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мука.</w:t>
      </w:r>
    </w:p>
    <w:p w:rsidR="00ED0D10" w:rsidRPr="005102FB" w:rsidRDefault="00ED0D10" w:rsidP="00ED0D10">
      <w:pPr>
        <w:ind w:firstLine="709"/>
        <w:jc w:val="both"/>
        <w:rPr>
          <w:i/>
          <w:color w:val="000000"/>
          <w:sz w:val="26"/>
          <w:szCs w:val="26"/>
        </w:rPr>
      </w:pPr>
      <w:r w:rsidRPr="005102FB">
        <w:rPr>
          <w:i/>
          <w:color w:val="000000"/>
          <w:sz w:val="26"/>
          <w:szCs w:val="26"/>
        </w:rPr>
        <w:t>Непродовольственная группа: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мыло,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синтетические моющие средства,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- спички, 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- санитарно-гигиенические изделия из бумаги.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2.2.3. Представить на согласование Заказчику проект графика доставки товаров до момента подписания договора. Организовать торговлю  в строгом соответствии с утверждённым графиком.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2.2.4. Предоставлять Заказчику требуемую информацию, непосредственно связанную  с выполнением настоящего договора.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2.2.5. Вести надлежащий учёт расходов горюче-смазочных материалов, связанных с доставкой товаров в отдалённые сельские населённые пункты. Представлять Заказчику ежеквартально до 10 числа месяца, за 4 квартал – до 15 декабря текущего года, следующие документы:</w:t>
      </w:r>
    </w:p>
    <w:p w:rsidR="00ED0D10" w:rsidRPr="005102FB" w:rsidRDefault="00ED0D10" w:rsidP="00ED0D10">
      <w:pPr>
        <w:ind w:firstLine="709"/>
        <w:jc w:val="both"/>
        <w:rPr>
          <w:bCs/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– справку-подтверждение об обслуженных населенных пунктах с учетом выполнения графика выездов</w:t>
      </w:r>
      <w:r w:rsidRPr="005102FB">
        <w:rPr>
          <w:bCs/>
          <w:color w:val="000000"/>
          <w:sz w:val="26"/>
          <w:szCs w:val="26"/>
        </w:rPr>
        <w:t>, согласно приложению 2 к договору;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– копии документов, подтверждающих цену горюче-смазочных материалов за 1 литр;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– копии путевых листов;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– график доставки товаров в отдаленные сельские населенные пункты;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– копии документов, подтверждающих ассортимент и объём завоза (по требованию Заказчика).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2.2.6. До 10 декабря 20____года предоставить Заказчику предварительный расчёт расходов за IV квартал по форме справки-подтверждения, на возмещение расходов по</w:t>
      </w:r>
      <w:r w:rsidRPr="005102FB">
        <w:rPr>
          <w:bCs/>
          <w:color w:val="000000"/>
          <w:sz w:val="26"/>
          <w:szCs w:val="26"/>
        </w:rPr>
        <w:t xml:space="preserve"> доставке товаров в отдалённые сельские населённые пункты, по форме согласно Приложению 2 к договору,</w:t>
      </w:r>
      <w:r w:rsidRPr="005102FB">
        <w:rPr>
          <w:color w:val="000000"/>
          <w:sz w:val="26"/>
          <w:szCs w:val="26"/>
        </w:rPr>
        <w:t xml:space="preserve">  с пометкой «предварительный расчет».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2.2.7. Перечислить на расчетный счет Заказчика излишне выплаченные суммы субсидии в течение 5 дней с момента предъявления Заказчиком соответствующего требования.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2.2.8. По требованию Заказчика выделять своих представителей для оперативного решения вопросов, возникающих при исполнении настоящего договора, рассмотрению жалоб и заявлений, поступающих от населения.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lastRenderedPageBreak/>
        <w:t>2.3. Первичные документы, подтверждающие факт исполнения обязательств                                        по настоящему договору, находятся у Исполнителя и должны быть представлены                          по требованию Заказчика или контролирующих органов.</w:t>
      </w:r>
    </w:p>
    <w:p w:rsidR="00ED0D10" w:rsidRPr="005102FB" w:rsidRDefault="00ED0D10" w:rsidP="00ED0D10">
      <w:pPr>
        <w:spacing w:before="20" w:after="20"/>
        <w:ind w:firstLine="709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     </w:t>
      </w:r>
    </w:p>
    <w:p w:rsidR="00ED0D10" w:rsidRPr="005102FB" w:rsidRDefault="00ED0D10" w:rsidP="00ED0D10">
      <w:pPr>
        <w:spacing w:before="20" w:after="2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3. ПОРЯДОК РАСЧЁТОВ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3.1. Возмещение расходов Исполнителя в части затрат на горюче-смазочные материалы, произведённых при доставке товаров в отдалённые сельские населённые пункты, производится в соответствии с муниципальной программой «Экономическое развитее в Ярославском муниципальном районе  на 2023-2025 годы», утверждённой постановлением Администрации ЯМР </w:t>
      </w:r>
      <w:proofErr w:type="gramStart"/>
      <w:r w:rsidRPr="005102FB">
        <w:rPr>
          <w:color w:val="000000"/>
          <w:spacing w:val="2"/>
          <w:sz w:val="26"/>
          <w:szCs w:val="26"/>
        </w:rPr>
        <w:t>от</w:t>
      </w:r>
      <w:proofErr w:type="gramEnd"/>
      <w:r w:rsidRPr="005102FB">
        <w:rPr>
          <w:color w:val="000000"/>
          <w:spacing w:val="2"/>
          <w:sz w:val="26"/>
          <w:szCs w:val="26"/>
        </w:rPr>
        <w:t xml:space="preserve"> ________ № ____.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3.2. Сумма на возмещение расходов определяется исходя из фактических затрат Исполнителя. 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3.3. Перечисление сумм субсидии производится ежеквартально по безналичному расчёту, путём перечисления денежных средств на расчётный счёт Исполнителя на основании документов, подтверждающих фактически произведенные расходы на горюче-смазочные материалы, произведённых при доставке товаров в отдалённые сельские населённые пункты. За 4 квартал перечисление средств Победителю конкурса осуществляется в декабре месяце в  размере расходов, произведенных организацией до 15 декабря текущего года, на основании представленных Заказчиком документов. 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Расходы, превышающие расходы, указанные в предварительном расчете, возмещению не подлежат.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rFonts w:cs="Arial"/>
          <w:color w:val="000000"/>
          <w:spacing w:val="2"/>
          <w:sz w:val="26"/>
          <w:szCs w:val="26"/>
        </w:rPr>
        <w:t xml:space="preserve">3.4. </w:t>
      </w:r>
      <w:r w:rsidRPr="005102FB">
        <w:rPr>
          <w:color w:val="000000"/>
          <w:sz w:val="26"/>
          <w:szCs w:val="26"/>
        </w:rPr>
        <w:t>В случае уменьшения Заказчику, как главному распорядителю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договоре, согласовываются новые условия соглашения, а при не достижении согласия по новым условиям осуществляется расторжение договора.</w:t>
      </w:r>
    </w:p>
    <w:p w:rsidR="00ED0D10" w:rsidRPr="005102FB" w:rsidRDefault="00ED0D10" w:rsidP="00ED0D10">
      <w:pPr>
        <w:spacing w:before="20" w:after="20"/>
        <w:jc w:val="center"/>
        <w:rPr>
          <w:color w:val="000000"/>
          <w:spacing w:val="2"/>
          <w:sz w:val="22"/>
          <w:szCs w:val="22"/>
        </w:rPr>
      </w:pPr>
    </w:p>
    <w:p w:rsidR="00ED0D10" w:rsidRPr="005102FB" w:rsidRDefault="00ED0D10" w:rsidP="00ED0D10">
      <w:pPr>
        <w:spacing w:before="20" w:after="2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4. ОТВЕТСТВЕННОСТЬ СТОРОН     </w:t>
      </w:r>
    </w:p>
    <w:p w:rsidR="00ED0D10" w:rsidRPr="005102FB" w:rsidRDefault="00ED0D10" w:rsidP="00ED0D10">
      <w:pPr>
        <w:keepLines/>
        <w:autoSpaceDE w:val="0"/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4.1. </w:t>
      </w:r>
      <w:r w:rsidRPr="005102FB">
        <w:rPr>
          <w:color w:val="000000"/>
          <w:sz w:val="26"/>
          <w:szCs w:val="26"/>
        </w:rPr>
        <w:t xml:space="preserve">За неисполнение или ненадлежащее исполнение своих обязательств, установленных настоящим договором, Стороны несут ответственность </w:t>
      </w:r>
      <w:proofErr w:type="spellStart"/>
      <w:r w:rsidRPr="005102FB">
        <w:rPr>
          <w:color w:val="000000"/>
          <w:sz w:val="26"/>
          <w:szCs w:val="26"/>
        </w:rPr>
        <w:t>вдействующим</w:t>
      </w:r>
      <w:proofErr w:type="spellEnd"/>
      <w:r w:rsidRPr="005102FB">
        <w:rPr>
          <w:color w:val="000000"/>
          <w:sz w:val="26"/>
          <w:szCs w:val="26"/>
        </w:rPr>
        <w:t xml:space="preserve"> законодательством Российской Федерации и условиями настоящего договора.</w:t>
      </w:r>
    </w:p>
    <w:p w:rsidR="00ED0D10" w:rsidRPr="005102FB" w:rsidRDefault="00ED0D10" w:rsidP="00ED0D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4.2. В случае просрочки исполнения Исполнителем обязательств, предусмотренных настоящим договором, Заказчик обязан потребовать от Исполнителя уплаты пени.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4.3. В случае неисполнения или ненадлежащего исполнения Исполнителем обязательств по договору более двух раз в течение 3 календарных месяцев Заказчик имеет право расторгнуть договор в одностороннем порядке.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4.4. В случае расторжения договора компенсация затрат Исполнителя на горюче-смазочные материалы, произведённых при доставке товаров в отдалённые сельские населённые пункты в квартале, в течение которого был расторгнут договор, осуществляется  в размере 50 процентов от суммы, рассчитанной в соответствии с разделом 3 настоящего договора. Излишне полученные за </w:t>
      </w:r>
      <w:r w:rsidRPr="005102FB">
        <w:rPr>
          <w:color w:val="000000"/>
          <w:spacing w:val="2"/>
          <w:sz w:val="26"/>
          <w:szCs w:val="26"/>
        </w:rPr>
        <w:lastRenderedPageBreak/>
        <w:t>указанный квартал денежные средства (аванс) Исполнитель возвращает Заказчику не позднее 5 дней с момента расторжения договора.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4.5. </w:t>
      </w:r>
      <w:r w:rsidRPr="005102FB">
        <w:rPr>
          <w:color w:val="000000"/>
          <w:sz w:val="26"/>
          <w:szCs w:val="26"/>
        </w:rPr>
        <w:t>Исполнитель дает согласие на осуществление главным распорядителем (распорядителем) бюджетных средств, предоставляющим субсидию, и органом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ED0D10" w:rsidRPr="005102FB" w:rsidRDefault="00ED0D10" w:rsidP="00ED0D10">
      <w:pPr>
        <w:spacing w:before="20" w:after="20"/>
        <w:jc w:val="center"/>
        <w:rPr>
          <w:color w:val="000000"/>
          <w:spacing w:val="2"/>
          <w:sz w:val="22"/>
          <w:szCs w:val="22"/>
        </w:rPr>
      </w:pPr>
    </w:p>
    <w:p w:rsidR="00ED0D10" w:rsidRPr="005102FB" w:rsidRDefault="00ED0D10" w:rsidP="00ED0D10">
      <w:pPr>
        <w:spacing w:before="20" w:after="2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5.  ПОРЯДОК РАЗРЕШЕНИЯ СПОРОВ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5.1.Споры и разногласия по настоящему договору разрешаются путём проведения переговоров между сторонами. В случае невозможности разрешения споров путём переговоров споры разрешаются в соответствии с действующим законодательством.                                                     </w:t>
      </w:r>
    </w:p>
    <w:p w:rsidR="00ED0D10" w:rsidRPr="005102FB" w:rsidRDefault="00ED0D10" w:rsidP="00ED0D10">
      <w:pPr>
        <w:spacing w:before="20" w:after="20"/>
        <w:ind w:firstLine="709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6. ПРОЧИЕ УСЛОВИЯ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6.1. Договор вступает в силу с момента подписания и действует до 31 декабря 20___года. </w:t>
      </w:r>
      <w:proofErr w:type="gramStart"/>
      <w:r w:rsidRPr="005102FB">
        <w:rPr>
          <w:color w:val="000000"/>
          <w:spacing w:val="2"/>
          <w:sz w:val="26"/>
          <w:szCs w:val="26"/>
        </w:rPr>
        <w:t>Договор</w:t>
      </w:r>
      <w:proofErr w:type="gramEnd"/>
      <w:r w:rsidRPr="005102FB">
        <w:rPr>
          <w:color w:val="000000"/>
          <w:spacing w:val="2"/>
          <w:sz w:val="26"/>
          <w:szCs w:val="26"/>
        </w:rPr>
        <w:t xml:space="preserve"> может быть расторгнут по инициативе любой из Сторон                                 с уведомлением другой стороны за 45 календарных дней.</w:t>
      </w:r>
    </w:p>
    <w:p w:rsidR="00ED0D10" w:rsidRPr="005102FB" w:rsidRDefault="00ED0D10" w:rsidP="00ED0D10">
      <w:pPr>
        <w:ind w:firstLine="709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6.2. Окончание срока действия договора не влечёт за собой прекращение обязательств, взятых на себя сторонами во время действия договора.</w:t>
      </w:r>
    </w:p>
    <w:p w:rsidR="00ED0D10" w:rsidRPr="005102FB" w:rsidRDefault="00ED0D10" w:rsidP="00ED0D10">
      <w:pPr>
        <w:spacing w:before="20"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6.3. В случае изменения юридических адресов и банковских реквизитов стороны обязуются сообщить об этом друг другу в трёхдневный срок.</w:t>
      </w:r>
    </w:p>
    <w:p w:rsidR="00ED0D10" w:rsidRPr="005102FB" w:rsidRDefault="00ED0D10" w:rsidP="00ED0D10">
      <w:pPr>
        <w:spacing w:after="20"/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6.4. Все изменения и дополнения к договору производятся в письменной форме путём подписания дополнительного соглашения, являющегося неотъемлемой частью настоящего договора.</w:t>
      </w:r>
    </w:p>
    <w:p w:rsidR="00ED0D10" w:rsidRPr="005102FB" w:rsidRDefault="00ED0D10" w:rsidP="00ED0D10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:rsidR="00ED0D10" w:rsidRPr="005102FB" w:rsidRDefault="00ED0D10" w:rsidP="00ED0D10">
      <w:pPr>
        <w:jc w:val="center"/>
        <w:rPr>
          <w:color w:val="000000"/>
          <w:spacing w:val="2"/>
          <w:sz w:val="26"/>
          <w:szCs w:val="26"/>
        </w:rPr>
      </w:pPr>
    </w:p>
    <w:p w:rsidR="00ED0D10" w:rsidRPr="005102FB" w:rsidRDefault="00ED0D10" w:rsidP="00ED0D10">
      <w:pPr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7. АДРЕСА, БАНКОВСКИЕ РЕКВИЗИТЫ И ПОДПИСИ СТОРОН</w:t>
      </w:r>
    </w:p>
    <w:tbl>
      <w:tblPr>
        <w:tblW w:w="4939" w:type="pct"/>
        <w:jc w:val="center"/>
        <w:tblInd w:w="37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37"/>
        <w:gridCol w:w="4310"/>
      </w:tblGrid>
      <w:tr w:rsidR="00ED0D10" w:rsidRPr="005102FB" w:rsidTr="007F3FFB">
        <w:trPr>
          <w:trHeight w:val="763"/>
          <w:jc w:val="center"/>
        </w:trPr>
        <w:tc>
          <w:tcPr>
            <w:tcW w:w="2719" w:type="pct"/>
          </w:tcPr>
          <w:p w:rsidR="00ED0D10" w:rsidRPr="005102FB" w:rsidRDefault="00ED0D10" w:rsidP="007F3FFB">
            <w:pPr>
              <w:spacing w:before="20" w:after="20"/>
              <w:rPr>
                <w:b/>
                <w:color w:val="000000"/>
                <w:spacing w:val="2"/>
                <w:sz w:val="26"/>
                <w:szCs w:val="26"/>
              </w:rPr>
            </w:pPr>
            <w:r w:rsidRPr="005102FB">
              <w:rPr>
                <w:b/>
                <w:color w:val="000000"/>
                <w:spacing w:val="2"/>
                <w:sz w:val="26"/>
                <w:szCs w:val="26"/>
              </w:rPr>
              <w:t>Заказчик:</w:t>
            </w:r>
          </w:p>
          <w:p w:rsidR="00ED0D10" w:rsidRPr="005102FB" w:rsidRDefault="00ED0D10" w:rsidP="007F3FFB">
            <w:pPr>
              <w:ind w:right="567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Банковские реквизиты</w:t>
            </w:r>
          </w:p>
        </w:tc>
        <w:tc>
          <w:tcPr>
            <w:tcW w:w="2281" w:type="pct"/>
          </w:tcPr>
          <w:p w:rsidR="00ED0D10" w:rsidRPr="005102FB" w:rsidRDefault="00ED0D10" w:rsidP="007F3FFB">
            <w:pPr>
              <w:spacing w:before="20" w:after="20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b/>
                <w:color w:val="000000"/>
                <w:spacing w:val="2"/>
                <w:sz w:val="26"/>
                <w:szCs w:val="26"/>
              </w:rPr>
              <w:t>Исполнитель:</w:t>
            </w:r>
            <w:r w:rsidRPr="005102FB">
              <w:rPr>
                <w:b/>
                <w:color w:val="000000"/>
                <w:spacing w:val="2"/>
                <w:sz w:val="26"/>
                <w:szCs w:val="26"/>
              </w:rPr>
              <w:br/>
            </w:r>
            <w:r w:rsidRPr="005102FB">
              <w:rPr>
                <w:color w:val="000000"/>
                <w:spacing w:val="2"/>
                <w:sz w:val="26"/>
                <w:szCs w:val="26"/>
              </w:rPr>
              <w:t>Банковские реквизиты</w:t>
            </w:r>
          </w:p>
        </w:tc>
      </w:tr>
      <w:tr w:rsidR="00ED0D10" w:rsidRPr="005102FB" w:rsidTr="007F3FFB">
        <w:trPr>
          <w:trHeight w:val="510"/>
          <w:jc w:val="center"/>
        </w:trPr>
        <w:tc>
          <w:tcPr>
            <w:tcW w:w="2719" w:type="pct"/>
          </w:tcPr>
          <w:p w:rsidR="00ED0D10" w:rsidRPr="005102FB" w:rsidRDefault="00ED0D10" w:rsidP="007F3FFB">
            <w:pPr>
              <w:ind w:left="34" w:right="567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102FB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Должность</w:t>
            </w:r>
          </w:p>
          <w:p w:rsidR="00ED0D10" w:rsidRPr="005102FB" w:rsidRDefault="00ED0D10" w:rsidP="007F3FFB">
            <w:pPr>
              <w:ind w:right="567"/>
              <w:rPr>
                <w:b/>
                <w:color w:val="000000"/>
                <w:spacing w:val="2"/>
                <w:sz w:val="26"/>
                <w:szCs w:val="26"/>
              </w:rPr>
            </w:pPr>
            <w:r w:rsidRPr="005102FB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Подпись, дата</w:t>
            </w:r>
          </w:p>
        </w:tc>
        <w:tc>
          <w:tcPr>
            <w:tcW w:w="2281" w:type="pct"/>
          </w:tcPr>
          <w:p w:rsidR="00ED0D10" w:rsidRPr="005102FB" w:rsidRDefault="00ED0D10" w:rsidP="007F3FFB">
            <w:pPr>
              <w:spacing w:before="20" w:after="20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Должность</w:t>
            </w:r>
          </w:p>
          <w:p w:rsidR="00ED0D10" w:rsidRPr="005102FB" w:rsidRDefault="00ED0D10" w:rsidP="007F3FFB">
            <w:pPr>
              <w:spacing w:before="20" w:after="20"/>
              <w:rPr>
                <w:b/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Подпись, Дата</w:t>
            </w:r>
          </w:p>
        </w:tc>
      </w:tr>
    </w:tbl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  <w:sectPr w:rsidR="00ED0D10" w:rsidRPr="005102FB" w:rsidSect="00552245">
          <w:headerReference w:type="default" r:id="rId11"/>
          <w:pgSz w:w="11906" w:h="16838"/>
          <w:pgMar w:top="539" w:right="851" w:bottom="360" w:left="1701" w:header="709" w:footer="709" w:gutter="0"/>
          <w:pgNumType w:start="1"/>
          <w:cols w:space="708"/>
          <w:titlePg/>
          <w:docGrid w:linePitch="360"/>
        </w:sect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lastRenderedPageBreak/>
        <w:t>Приложение 1</w:t>
      </w: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к договору</w:t>
      </w:r>
    </w:p>
    <w:p w:rsidR="00ED0D10" w:rsidRPr="005102FB" w:rsidRDefault="00ED0D10" w:rsidP="00ED0D10">
      <w:pPr>
        <w:tabs>
          <w:tab w:val="left" w:pos="9120"/>
        </w:tabs>
        <w:ind w:left="7797"/>
        <w:rPr>
          <w:bCs/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Перечень 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отдаленных сельских населённых пунктов 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Ярославского муниципального района, 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не </w:t>
      </w:r>
      <w:proofErr w:type="gramStart"/>
      <w:r w:rsidRPr="005102FB">
        <w:rPr>
          <w:b/>
          <w:color w:val="000000"/>
          <w:sz w:val="26"/>
          <w:szCs w:val="26"/>
        </w:rPr>
        <w:t>имеющих</w:t>
      </w:r>
      <w:proofErr w:type="gramEnd"/>
      <w:r w:rsidRPr="005102FB">
        <w:rPr>
          <w:b/>
          <w:color w:val="000000"/>
          <w:sz w:val="26"/>
          <w:szCs w:val="26"/>
        </w:rPr>
        <w:t xml:space="preserve"> стационарной торговой сети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лот № _____</w:t>
      </w: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5"/>
      </w:tblGrid>
      <w:tr w:rsidR="00ED0D10" w:rsidRPr="005102FB" w:rsidTr="007F3FFB">
        <w:tc>
          <w:tcPr>
            <w:tcW w:w="851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№  </w:t>
            </w:r>
            <w:proofErr w:type="gramStart"/>
            <w:r w:rsidRPr="005102F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5102F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8505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Список населенных пунктов _______________ сельского поселения</w:t>
            </w:r>
          </w:p>
        </w:tc>
      </w:tr>
      <w:tr w:rsidR="00ED0D10" w:rsidRPr="005102FB" w:rsidTr="007F3FFB">
        <w:tc>
          <w:tcPr>
            <w:tcW w:w="851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D0D10" w:rsidRPr="005102FB" w:rsidTr="007F3FFB">
        <w:tc>
          <w:tcPr>
            <w:tcW w:w="851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2…..</w:t>
            </w:r>
          </w:p>
        </w:tc>
        <w:tc>
          <w:tcPr>
            <w:tcW w:w="8505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     </w:t>
      </w: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jc w:val="both"/>
        <w:rPr>
          <w:color w:val="000000"/>
          <w:sz w:val="26"/>
          <w:szCs w:val="26"/>
        </w:rPr>
        <w:sectPr w:rsidR="00ED0D10" w:rsidRPr="005102FB" w:rsidSect="00552245">
          <w:headerReference w:type="default" r:id="rId12"/>
          <w:pgSz w:w="11906" w:h="16838"/>
          <w:pgMar w:top="539" w:right="851" w:bottom="360" w:left="1701" w:header="709" w:footer="709" w:gutter="0"/>
          <w:pgNumType w:start="1"/>
          <w:cols w:space="708"/>
          <w:titlePg/>
          <w:docGrid w:linePitch="360"/>
        </w:sectPr>
      </w:pPr>
    </w:p>
    <w:p w:rsidR="00ED0D10" w:rsidRPr="005102FB" w:rsidRDefault="00ED0D10" w:rsidP="00ED0D10">
      <w:pPr>
        <w:tabs>
          <w:tab w:val="left" w:pos="7320"/>
          <w:tab w:val="left" w:pos="9120"/>
        </w:tabs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 Приложение 2</w:t>
      </w: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  <w:r w:rsidRPr="005102FB">
        <w:rPr>
          <w:color w:val="000000"/>
          <w:sz w:val="26"/>
          <w:szCs w:val="26"/>
        </w:rPr>
        <w:t>к договору</w:t>
      </w: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ГРАФИК 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доставки товаров  в отдаленные сельские населенные пункты, </w:t>
      </w:r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proofErr w:type="gramStart"/>
      <w:r w:rsidRPr="005102FB">
        <w:rPr>
          <w:b/>
          <w:color w:val="000000"/>
          <w:sz w:val="26"/>
          <w:szCs w:val="26"/>
        </w:rPr>
        <w:t>не  имеющие стационарной торговой сети</w:t>
      </w:r>
      <w:proofErr w:type="gramEnd"/>
    </w:p>
    <w:p w:rsidR="00ED0D10" w:rsidRPr="005102FB" w:rsidRDefault="00ED0D10" w:rsidP="00ED0D10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лот №_______</w:t>
      </w: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106"/>
        <w:gridCol w:w="2762"/>
        <w:gridCol w:w="2762"/>
      </w:tblGrid>
      <w:tr w:rsidR="00ED0D10" w:rsidRPr="005102FB" w:rsidTr="007F3FFB">
        <w:tc>
          <w:tcPr>
            <w:tcW w:w="83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№  </w:t>
            </w:r>
            <w:proofErr w:type="gramStart"/>
            <w:r w:rsidRPr="005102F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5102F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06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Маршрут движения</w:t>
            </w:r>
          </w:p>
        </w:tc>
        <w:tc>
          <w:tcPr>
            <w:tcW w:w="276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Дни завоза</w:t>
            </w:r>
          </w:p>
        </w:tc>
        <w:tc>
          <w:tcPr>
            <w:tcW w:w="276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Расстояние</w:t>
            </w:r>
          </w:p>
        </w:tc>
      </w:tr>
      <w:tr w:rsidR="00ED0D10" w:rsidRPr="005102FB" w:rsidTr="007F3FFB">
        <w:tc>
          <w:tcPr>
            <w:tcW w:w="83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06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D0D10" w:rsidRPr="005102FB" w:rsidTr="007F3FFB">
        <w:tc>
          <w:tcPr>
            <w:tcW w:w="83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2…..</w:t>
            </w:r>
          </w:p>
        </w:tc>
        <w:tc>
          <w:tcPr>
            <w:tcW w:w="3106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</w:tcPr>
          <w:p w:rsidR="00ED0D10" w:rsidRPr="005102FB" w:rsidRDefault="00ED0D10" w:rsidP="007F3FFB">
            <w:pPr>
              <w:tabs>
                <w:tab w:val="left" w:pos="7320"/>
                <w:tab w:val="left" w:pos="9120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ED0D10" w:rsidRPr="005102FB" w:rsidRDefault="00ED0D10" w:rsidP="00ED0D10">
      <w:pPr>
        <w:tabs>
          <w:tab w:val="left" w:pos="7320"/>
          <w:tab w:val="left" w:pos="9120"/>
        </w:tabs>
        <w:ind w:left="7440" w:hanging="120"/>
        <w:jc w:val="both"/>
        <w:rPr>
          <w:color w:val="000000"/>
          <w:sz w:val="26"/>
          <w:szCs w:val="26"/>
        </w:rPr>
      </w:pPr>
    </w:p>
    <w:p w:rsidR="00755CCB" w:rsidRDefault="00755CCB" w:rsidP="00EF60AA">
      <w:pPr>
        <w:pStyle w:val="a7"/>
        <w:ind w:left="0"/>
        <w:jc w:val="both"/>
        <w:rPr>
          <w:sz w:val="24"/>
        </w:rPr>
        <w:sectPr w:rsidR="00755CCB" w:rsidSect="00530E57"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755CCB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lastRenderedPageBreak/>
        <w:t xml:space="preserve">Приложение </w:t>
      </w:r>
      <w:r w:rsidR="00660352">
        <w:rPr>
          <w:color w:val="000000"/>
          <w:spacing w:val="2"/>
          <w:sz w:val="26"/>
          <w:szCs w:val="26"/>
        </w:rPr>
        <w:t>2</w:t>
      </w:r>
      <w:r>
        <w:rPr>
          <w:color w:val="000000"/>
          <w:spacing w:val="2"/>
          <w:sz w:val="26"/>
          <w:szCs w:val="26"/>
        </w:rPr>
        <w:t xml:space="preserve"> </w:t>
      </w:r>
    </w:p>
    <w:p w:rsidR="00755CCB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 постановлению</w:t>
      </w:r>
    </w:p>
    <w:p w:rsidR="00755CCB" w:rsidRPr="00ED0D10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Администрации ЯМР</w:t>
      </w:r>
    </w:p>
    <w:p w:rsidR="00FE7D84" w:rsidRPr="00ED0D10" w:rsidRDefault="00FE7D84" w:rsidP="00FE7D84">
      <w:pPr>
        <w:spacing w:before="20" w:after="20"/>
        <w:ind w:left="5670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от 15.02.2023 № 344</w:t>
      </w:r>
    </w:p>
    <w:p w:rsidR="00755CCB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755CCB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866A7B" w:rsidRPr="00F6630A" w:rsidRDefault="00866A7B" w:rsidP="00866A7B">
      <w:pPr>
        <w:pStyle w:val="ConsPlusTitle"/>
        <w:jc w:val="right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F6630A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</w:p>
    <w:p w:rsidR="00866A7B" w:rsidRPr="00F6630A" w:rsidRDefault="00866A7B" w:rsidP="00866A7B">
      <w:pPr>
        <w:pStyle w:val="ConsPlusTitle"/>
        <w:jc w:val="right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63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Административному </w:t>
      </w:r>
      <w:hyperlink w:anchor="P45" w:history="1">
        <w:r w:rsidRPr="00F6630A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регламенту</w:t>
        </w:r>
      </w:hyperlink>
    </w:p>
    <w:p w:rsidR="00755CCB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755CCB" w:rsidRPr="00ED0D10" w:rsidRDefault="00755CCB" w:rsidP="00755CCB">
      <w:pPr>
        <w:spacing w:before="20" w:after="20"/>
        <w:ind w:left="5670"/>
        <w:rPr>
          <w:color w:val="000000"/>
          <w:spacing w:val="2"/>
          <w:sz w:val="26"/>
          <w:szCs w:val="26"/>
        </w:rPr>
      </w:pPr>
    </w:p>
    <w:p w:rsidR="00755CCB" w:rsidRPr="005102FB" w:rsidRDefault="00755CCB" w:rsidP="00755CCB">
      <w:pPr>
        <w:spacing w:before="30" w:after="30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     _______________________________________________________</w:t>
      </w:r>
      <w:r w:rsidRPr="005102FB">
        <w:rPr>
          <w:color w:val="000000"/>
          <w:spacing w:val="2"/>
          <w:sz w:val="26"/>
          <w:szCs w:val="26"/>
        </w:rPr>
        <w:br/>
        <w:t>     </w:t>
      </w:r>
      <w:r w:rsidRPr="005102FB">
        <w:rPr>
          <w:color w:val="000000"/>
          <w:spacing w:val="2"/>
          <w:sz w:val="22"/>
          <w:szCs w:val="22"/>
        </w:rPr>
        <w:t>Наименование организации (индивидуального предпринимателя</w:t>
      </w:r>
      <w:r w:rsidRPr="005102FB">
        <w:rPr>
          <w:color w:val="000000"/>
          <w:spacing w:val="2"/>
          <w:sz w:val="26"/>
          <w:szCs w:val="26"/>
        </w:rPr>
        <w:t>)</w:t>
      </w:r>
      <w:r w:rsidRPr="005102FB">
        <w:rPr>
          <w:color w:val="000000"/>
          <w:spacing w:val="2"/>
          <w:sz w:val="26"/>
          <w:szCs w:val="26"/>
        </w:rPr>
        <w:br/>
      </w:r>
    </w:p>
    <w:p w:rsidR="00755CCB" w:rsidRPr="005102FB" w:rsidRDefault="00755CCB" w:rsidP="00755CCB">
      <w:pPr>
        <w:spacing w:before="30" w:after="30"/>
        <w:rPr>
          <w:color w:val="000000"/>
          <w:spacing w:val="2"/>
          <w:sz w:val="26"/>
          <w:szCs w:val="26"/>
        </w:rPr>
      </w:pPr>
    </w:p>
    <w:p w:rsidR="00755CCB" w:rsidRPr="005102FB" w:rsidRDefault="00755CCB" w:rsidP="00755CCB">
      <w:pPr>
        <w:spacing w:before="30" w:after="24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СПРАВКА-ПОДТВЕРЖДЕНИЕ</w:t>
      </w:r>
    </w:p>
    <w:p w:rsidR="00755CCB" w:rsidRPr="005102FB" w:rsidRDefault="00755CCB" w:rsidP="00755CCB">
      <w:pPr>
        <w:spacing w:before="30" w:after="240"/>
        <w:ind w:left="-120" w:firstLine="12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о фактически обслуженных населенных пунктах с учетом выполнения графика выездов  </w:t>
      </w:r>
      <w:r w:rsidRPr="005102FB">
        <w:rPr>
          <w:color w:val="000000"/>
          <w:spacing w:val="2"/>
          <w:sz w:val="26"/>
          <w:szCs w:val="26"/>
        </w:rPr>
        <w:t>за ___________ квартал 20___ г.</w:t>
      </w:r>
    </w:p>
    <w:tbl>
      <w:tblPr>
        <w:tblW w:w="4698" w:type="pct"/>
        <w:jc w:val="center"/>
        <w:tblInd w:w="-2078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51"/>
        <w:gridCol w:w="1964"/>
        <w:gridCol w:w="2242"/>
        <w:gridCol w:w="1988"/>
        <w:gridCol w:w="2148"/>
      </w:tblGrid>
      <w:tr w:rsidR="00755CCB" w:rsidRPr="005102FB" w:rsidTr="007F3FFB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br/>
              <w:t>Дата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№ маршрута  согласно графику доставки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Расстояние согласно маршрутам движения (километров)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Стоимость расходов на доставку товаров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Подпись старосты (жителя) населенного пункта об осуществлении выезда</w:t>
            </w:r>
          </w:p>
        </w:tc>
      </w:tr>
      <w:tr w:rsidR="00755CCB" w:rsidRPr="005102FB" w:rsidTr="007F3FFB">
        <w:trPr>
          <w:trHeight w:val="350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CCB" w:rsidRPr="005102FB" w:rsidRDefault="00755CCB" w:rsidP="007F3FFB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</w:tr>
      <w:tr w:rsidR="00755CCB" w:rsidRPr="005102FB" w:rsidTr="007F3FFB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</w:tr>
      <w:tr w:rsidR="00755CCB" w:rsidRPr="005102FB" w:rsidTr="007F3FFB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</w:tr>
    </w:tbl>
    <w:p w:rsidR="00755CCB" w:rsidRPr="005102FB" w:rsidRDefault="00755CCB" w:rsidP="00755CCB">
      <w:pPr>
        <w:spacing w:before="30" w:after="30"/>
        <w:jc w:val="center"/>
        <w:rPr>
          <w:color w:val="000000"/>
          <w:spacing w:val="2"/>
          <w:sz w:val="26"/>
          <w:szCs w:val="26"/>
        </w:rPr>
      </w:pPr>
    </w:p>
    <w:p w:rsidR="00755CCB" w:rsidRPr="005102FB" w:rsidRDefault="00755CCB" w:rsidP="00755CCB">
      <w:pPr>
        <w:spacing w:before="30" w:after="30"/>
        <w:jc w:val="center"/>
        <w:rPr>
          <w:color w:val="000000"/>
          <w:spacing w:val="2"/>
          <w:sz w:val="26"/>
          <w:szCs w:val="26"/>
        </w:rPr>
      </w:pPr>
    </w:p>
    <w:tbl>
      <w:tblPr>
        <w:tblW w:w="46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52"/>
        <w:gridCol w:w="4452"/>
      </w:tblGrid>
      <w:tr w:rsidR="00755CCB" w:rsidRPr="005102FB" w:rsidTr="007F3FFB">
        <w:trPr>
          <w:trHeight w:val="332"/>
          <w:jc w:val="center"/>
        </w:trPr>
        <w:tc>
          <w:tcPr>
            <w:tcW w:w="2300" w:type="pct"/>
          </w:tcPr>
          <w:p w:rsidR="00755CCB" w:rsidRPr="005102FB" w:rsidRDefault="00755CCB" w:rsidP="007F3F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102FB">
              <w:rPr>
                <w:bCs/>
                <w:color w:val="000000"/>
                <w:sz w:val="26"/>
                <w:szCs w:val="26"/>
              </w:rPr>
              <w:t xml:space="preserve"> Должность       _____________________                                                                           </w:t>
            </w:r>
          </w:p>
          <w:p w:rsidR="00755CCB" w:rsidRPr="005102FB" w:rsidRDefault="00755CCB" w:rsidP="007F3F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102FB">
              <w:rPr>
                <w:bCs/>
                <w:color w:val="000000"/>
                <w:sz w:val="26"/>
                <w:szCs w:val="26"/>
              </w:rPr>
              <w:t xml:space="preserve">                                     подпись        </w:t>
            </w:r>
          </w:p>
          <w:tbl>
            <w:tblPr>
              <w:tblW w:w="4400" w:type="pct"/>
              <w:jc w:val="center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011"/>
              <w:gridCol w:w="1722"/>
            </w:tblGrid>
            <w:tr w:rsidR="00755CCB" w:rsidRPr="005102FB" w:rsidTr="007F3FFB">
              <w:trPr>
                <w:trHeight w:val="332"/>
                <w:jc w:val="center"/>
              </w:trPr>
              <w:tc>
                <w:tcPr>
                  <w:tcW w:w="2693" w:type="pct"/>
                </w:tcPr>
                <w:p w:rsidR="00755CCB" w:rsidRPr="005102FB" w:rsidRDefault="00755CCB" w:rsidP="007F3FFB">
                  <w:pPr>
                    <w:spacing w:before="30" w:after="30"/>
                    <w:rPr>
                      <w:color w:val="000000"/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2307" w:type="pct"/>
                </w:tcPr>
                <w:p w:rsidR="00755CCB" w:rsidRPr="005102FB" w:rsidRDefault="00755CCB" w:rsidP="007F3FFB">
                  <w:pPr>
                    <w:spacing w:before="30" w:after="30"/>
                    <w:rPr>
                      <w:color w:val="000000"/>
                      <w:spacing w:val="2"/>
                      <w:sz w:val="26"/>
                      <w:szCs w:val="26"/>
                    </w:rPr>
                  </w:pPr>
                  <w:r w:rsidRPr="005102FB">
                    <w:rPr>
                      <w:color w:val="000000"/>
                      <w:spacing w:val="2"/>
                      <w:sz w:val="26"/>
                      <w:szCs w:val="26"/>
                    </w:rPr>
                    <w:t>М.П.</w:t>
                  </w:r>
                </w:p>
              </w:tc>
            </w:tr>
          </w:tbl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300" w:type="pct"/>
          </w:tcPr>
          <w:p w:rsidR="00755CCB" w:rsidRPr="005102FB" w:rsidRDefault="00755CCB" w:rsidP="007F3F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___________________________</w:t>
            </w:r>
            <w:r w:rsidRPr="005102FB">
              <w:rPr>
                <w:bCs/>
                <w:color w:val="000000"/>
                <w:sz w:val="26"/>
                <w:szCs w:val="26"/>
              </w:rPr>
              <w:t xml:space="preserve">                                     расшифровка подписи        </w:t>
            </w:r>
          </w:p>
          <w:p w:rsidR="00755CCB" w:rsidRPr="005102FB" w:rsidRDefault="00755CCB" w:rsidP="007F3FFB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</w:tr>
    </w:tbl>
    <w:p w:rsidR="00755CCB" w:rsidRPr="005102FB" w:rsidRDefault="00755CCB" w:rsidP="00755CCB">
      <w:pPr>
        <w:tabs>
          <w:tab w:val="left" w:pos="9214"/>
        </w:tabs>
        <w:ind w:left="567" w:hanging="120"/>
        <w:rPr>
          <w:b/>
          <w:bCs/>
          <w:color w:val="000000"/>
          <w:sz w:val="26"/>
          <w:szCs w:val="26"/>
        </w:rPr>
      </w:pPr>
      <w:r w:rsidRPr="005102FB">
        <w:rPr>
          <w:b/>
          <w:bCs/>
          <w:color w:val="000000"/>
          <w:sz w:val="26"/>
          <w:szCs w:val="26"/>
        </w:rPr>
        <w:t>Согласовано:</w:t>
      </w:r>
    </w:p>
    <w:p w:rsidR="00755CCB" w:rsidRPr="005102FB" w:rsidRDefault="00755CCB" w:rsidP="00755CCB">
      <w:pPr>
        <w:tabs>
          <w:tab w:val="left" w:pos="9214"/>
        </w:tabs>
        <w:ind w:left="567" w:hanging="120"/>
        <w:rPr>
          <w:b/>
          <w:bCs/>
          <w:color w:val="000000"/>
          <w:sz w:val="26"/>
          <w:szCs w:val="26"/>
        </w:rPr>
      </w:pPr>
    </w:p>
    <w:p w:rsidR="00755CCB" w:rsidRPr="005102FB" w:rsidRDefault="00755CCB" w:rsidP="00755CCB">
      <w:pPr>
        <w:tabs>
          <w:tab w:val="left" w:pos="9214"/>
        </w:tabs>
        <w:ind w:left="567" w:firstLine="22"/>
        <w:rPr>
          <w:color w:val="000000"/>
          <w:sz w:val="26"/>
          <w:szCs w:val="26"/>
        </w:rPr>
      </w:pPr>
      <w:r w:rsidRPr="005102FB">
        <w:rPr>
          <w:bCs/>
          <w:color w:val="000000"/>
          <w:sz w:val="26"/>
          <w:szCs w:val="26"/>
        </w:rPr>
        <w:t>___________ Глава ___________  поселения ЯМР</w:t>
      </w:r>
    </w:p>
    <w:p w:rsidR="00570D43" w:rsidRPr="005C188B" w:rsidRDefault="00570D43" w:rsidP="00EF60AA">
      <w:pPr>
        <w:pStyle w:val="a7"/>
        <w:ind w:left="0"/>
        <w:jc w:val="both"/>
        <w:rPr>
          <w:sz w:val="24"/>
        </w:rPr>
      </w:pPr>
    </w:p>
    <w:sectPr w:rsidR="00570D43" w:rsidRPr="005C188B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62" w:rsidRDefault="005F0062">
      <w:r>
        <w:separator/>
      </w:r>
    </w:p>
  </w:endnote>
  <w:endnote w:type="continuationSeparator" w:id="0">
    <w:p w:rsidR="005F0062" w:rsidRDefault="005F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62" w:rsidRDefault="005F0062">
      <w:r>
        <w:separator/>
      </w:r>
    </w:p>
  </w:footnote>
  <w:footnote w:type="continuationSeparator" w:id="0">
    <w:p w:rsidR="005F0062" w:rsidRDefault="005F0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34" w:rsidRDefault="00DF227E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260006"/>
      <w:docPartObj>
        <w:docPartGallery w:val="Page Numbers (Top of Page)"/>
        <w:docPartUnique/>
      </w:docPartObj>
    </w:sdtPr>
    <w:sdtContent>
      <w:p w:rsidR="008A388E" w:rsidRDefault="00DF227E">
        <w:pPr>
          <w:pStyle w:val="a3"/>
          <w:jc w:val="center"/>
        </w:pPr>
        <w:r>
          <w:fldChar w:fldCharType="begin"/>
        </w:r>
        <w:r w:rsidR="008A388E">
          <w:instrText>PAGE   \* MERGEFORMAT</w:instrText>
        </w:r>
        <w:r>
          <w:fldChar w:fldCharType="separate"/>
        </w:r>
        <w:r w:rsidR="00373F6B">
          <w:rPr>
            <w:noProof/>
          </w:rPr>
          <w:t>2</w:t>
        </w:r>
        <w:r>
          <w:fldChar w:fldCharType="end"/>
        </w:r>
      </w:p>
    </w:sdtContent>
  </w:sdt>
  <w:p w:rsidR="008A388E" w:rsidRDefault="008A38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10" w:rsidRDefault="00DF227E">
    <w:pPr>
      <w:pStyle w:val="a3"/>
      <w:jc w:val="center"/>
    </w:pPr>
    <w:r>
      <w:fldChar w:fldCharType="begin"/>
    </w:r>
    <w:r w:rsidR="00ED0D10">
      <w:instrText xml:space="preserve"> PAGE   \* MERGEFORMAT </w:instrText>
    </w:r>
    <w:r>
      <w:fldChar w:fldCharType="separate"/>
    </w:r>
    <w:r w:rsidR="00373F6B">
      <w:rPr>
        <w:noProof/>
      </w:rPr>
      <w:t>4</w:t>
    </w:r>
    <w:r>
      <w:fldChar w:fldCharType="end"/>
    </w:r>
  </w:p>
  <w:p w:rsidR="00ED0D10" w:rsidRDefault="00ED0D1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10" w:rsidRDefault="00DF227E">
    <w:pPr>
      <w:pStyle w:val="a3"/>
      <w:jc w:val="center"/>
    </w:pPr>
    <w:r>
      <w:fldChar w:fldCharType="begin"/>
    </w:r>
    <w:r w:rsidR="00ED0D10">
      <w:instrText xml:space="preserve"> PAGE   \* MERGEFORMAT </w:instrText>
    </w:r>
    <w:r>
      <w:fldChar w:fldCharType="separate"/>
    </w:r>
    <w:r w:rsidR="00ED0D10">
      <w:rPr>
        <w:noProof/>
      </w:rPr>
      <w:t>1</w:t>
    </w:r>
    <w:r>
      <w:fldChar w:fldCharType="end"/>
    </w:r>
  </w:p>
  <w:p w:rsidR="00ED0D10" w:rsidRDefault="00ED0D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2E7215DB"/>
    <w:multiLevelType w:val="hybridMultilevel"/>
    <w:tmpl w:val="C83AF17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68473243"/>
    <w:multiLevelType w:val="hybridMultilevel"/>
    <w:tmpl w:val="54C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8E"/>
    <w:rsid w:val="00032A4D"/>
    <w:rsid w:val="0008124D"/>
    <w:rsid w:val="0008379F"/>
    <w:rsid w:val="00095B69"/>
    <w:rsid w:val="000B0982"/>
    <w:rsid w:val="000E7602"/>
    <w:rsid w:val="00104CBD"/>
    <w:rsid w:val="0014290D"/>
    <w:rsid w:val="00144004"/>
    <w:rsid w:val="00197BD5"/>
    <w:rsid w:val="001B5A15"/>
    <w:rsid w:val="002040E3"/>
    <w:rsid w:val="002209C4"/>
    <w:rsid w:val="002666E0"/>
    <w:rsid w:val="002911BF"/>
    <w:rsid w:val="002D254C"/>
    <w:rsid w:val="002E02D2"/>
    <w:rsid w:val="002E245B"/>
    <w:rsid w:val="002E398C"/>
    <w:rsid w:val="002E5E16"/>
    <w:rsid w:val="0035648E"/>
    <w:rsid w:val="00360F1C"/>
    <w:rsid w:val="00370742"/>
    <w:rsid w:val="00373F6B"/>
    <w:rsid w:val="003B5C20"/>
    <w:rsid w:val="003E7EC8"/>
    <w:rsid w:val="004123B4"/>
    <w:rsid w:val="00414CB8"/>
    <w:rsid w:val="00444BBD"/>
    <w:rsid w:val="00445C53"/>
    <w:rsid w:val="00466EE2"/>
    <w:rsid w:val="004A5317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0062"/>
    <w:rsid w:val="005F7398"/>
    <w:rsid w:val="0063632C"/>
    <w:rsid w:val="006519D1"/>
    <w:rsid w:val="00657221"/>
    <w:rsid w:val="00657C9C"/>
    <w:rsid w:val="00660352"/>
    <w:rsid w:val="00672960"/>
    <w:rsid w:val="00687B95"/>
    <w:rsid w:val="006A3B55"/>
    <w:rsid w:val="006D75DC"/>
    <w:rsid w:val="00755CCB"/>
    <w:rsid w:val="007B1B9F"/>
    <w:rsid w:val="00823ED3"/>
    <w:rsid w:val="00836409"/>
    <w:rsid w:val="0083686B"/>
    <w:rsid w:val="00850E44"/>
    <w:rsid w:val="00866A7B"/>
    <w:rsid w:val="008767EF"/>
    <w:rsid w:val="0088250B"/>
    <w:rsid w:val="00887D89"/>
    <w:rsid w:val="00894A23"/>
    <w:rsid w:val="00896CEC"/>
    <w:rsid w:val="008A388E"/>
    <w:rsid w:val="008C7F71"/>
    <w:rsid w:val="00907BC0"/>
    <w:rsid w:val="00937A1D"/>
    <w:rsid w:val="00950D16"/>
    <w:rsid w:val="0095604E"/>
    <w:rsid w:val="00967ACB"/>
    <w:rsid w:val="00970E91"/>
    <w:rsid w:val="009A04FD"/>
    <w:rsid w:val="009C4060"/>
    <w:rsid w:val="009C455C"/>
    <w:rsid w:val="009D1527"/>
    <w:rsid w:val="00A06B9E"/>
    <w:rsid w:val="00A84531"/>
    <w:rsid w:val="00AC3236"/>
    <w:rsid w:val="00B032F4"/>
    <w:rsid w:val="00B17B75"/>
    <w:rsid w:val="00B25934"/>
    <w:rsid w:val="00B51FA5"/>
    <w:rsid w:val="00B650ED"/>
    <w:rsid w:val="00B70ADC"/>
    <w:rsid w:val="00B85EC1"/>
    <w:rsid w:val="00BC3FA8"/>
    <w:rsid w:val="00BE2CEE"/>
    <w:rsid w:val="00C2411F"/>
    <w:rsid w:val="00C3430B"/>
    <w:rsid w:val="00C52713"/>
    <w:rsid w:val="00C6342F"/>
    <w:rsid w:val="00CB07AD"/>
    <w:rsid w:val="00CB244C"/>
    <w:rsid w:val="00CF0C2A"/>
    <w:rsid w:val="00D25162"/>
    <w:rsid w:val="00D35F78"/>
    <w:rsid w:val="00D6608B"/>
    <w:rsid w:val="00D66449"/>
    <w:rsid w:val="00D76136"/>
    <w:rsid w:val="00D77F73"/>
    <w:rsid w:val="00DB4240"/>
    <w:rsid w:val="00DF0396"/>
    <w:rsid w:val="00DF227E"/>
    <w:rsid w:val="00DF41AD"/>
    <w:rsid w:val="00E15157"/>
    <w:rsid w:val="00E26E12"/>
    <w:rsid w:val="00E33F5F"/>
    <w:rsid w:val="00E37B40"/>
    <w:rsid w:val="00E5000E"/>
    <w:rsid w:val="00E71BEC"/>
    <w:rsid w:val="00EA46B1"/>
    <w:rsid w:val="00EA529A"/>
    <w:rsid w:val="00ED0D10"/>
    <w:rsid w:val="00ED6118"/>
    <w:rsid w:val="00ED703F"/>
    <w:rsid w:val="00EF60AA"/>
    <w:rsid w:val="00F01D30"/>
    <w:rsid w:val="00F32CF5"/>
    <w:rsid w:val="00F36D8F"/>
    <w:rsid w:val="00FD0117"/>
    <w:rsid w:val="00FE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PlusTitle">
    <w:name w:val="ConsPlusTitle"/>
    <w:rsid w:val="008A3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semiHidden/>
    <w:unhideWhenUsed/>
    <w:rsid w:val="008A388E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-title">
    <w:name w:val="contact-title"/>
    <w:basedOn w:val="a"/>
    <w:rsid w:val="008A388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nhideWhenUsed/>
    <w:rsid w:val="008A388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A388E"/>
  </w:style>
  <w:style w:type="paragraph" w:styleId="ad">
    <w:name w:val="Balloon Text"/>
    <w:basedOn w:val="a"/>
    <w:link w:val="ae"/>
    <w:semiHidden/>
    <w:unhideWhenUsed/>
    <w:rsid w:val="00E500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5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PlusTitle">
    <w:name w:val="ConsPlusTitle"/>
    <w:rsid w:val="008A3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semiHidden/>
    <w:unhideWhenUsed/>
    <w:rsid w:val="008A388E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-title">
    <w:name w:val="contact-title"/>
    <w:basedOn w:val="a"/>
    <w:rsid w:val="008A388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nhideWhenUsed/>
    <w:rsid w:val="008A388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A388E"/>
  </w:style>
  <w:style w:type="paragraph" w:styleId="ad">
    <w:name w:val="Balloon Text"/>
    <w:basedOn w:val="a"/>
    <w:link w:val="ae"/>
    <w:semiHidden/>
    <w:unhideWhenUsed/>
    <w:rsid w:val="00E500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50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8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30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215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76.sfr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3577DD672442D8BD1CDBBF21A3C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8B004-FDCD-47A8-94B9-647C1BDCDE2F}"/>
      </w:docPartPr>
      <w:docPartBody>
        <w:p w:rsidR="00A94C73" w:rsidRDefault="008468D2">
          <w:pPr>
            <w:pStyle w:val="673577DD672442D8BD1CDBBF21A3C634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2E97C5A284C70811056A270707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6C2B-EB94-41B5-A133-2B6DD4318C39}"/>
      </w:docPartPr>
      <w:docPartBody>
        <w:p w:rsidR="00A94C73" w:rsidRDefault="008468D2">
          <w:pPr>
            <w:pStyle w:val="1A12E97C5A284C70811056A2707072F2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308419E6884209B35BCF1A4FEA4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F3D2B-BB65-416A-9A3B-E1E72CBA9486}"/>
      </w:docPartPr>
      <w:docPartBody>
        <w:p w:rsidR="00A94C73" w:rsidRDefault="008468D2">
          <w:pPr>
            <w:pStyle w:val="94308419E6884209B35BCF1A4FEA4538"/>
          </w:pPr>
          <w:r w:rsidRPr="00D753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F91863F039412DB952E1A16FE10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14C08-580F-4A8D-8B7B-1238E074F3F3}"/>
      </w:docPartPr>
      <w:docPartBody>
        <w:p w:rsidR="005A5981" w:rsidRDefault="00A94C73" w:rsidP="00A94C73">
          <w:pPr>
            <w:pStyle w:val="3AF91863F039412DB952E1A16FE10E51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68D2"/>
    <w:rsid w:val="005A5981"/>
    <w:rsid w:val="0078711B"/>
    <w:rsid w:val="008468D2"/>
    <w:rsid w:val="00A94C73"/>
    <w:rsid w:val="00F4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C73"/>
    <w:rPr>
      <w:color w:val="808080"/>
    </w:rPr>
  </w:style>
  <w:style w:type="paragraph" w:customStyle="1" w:styleId="673577DD672442D8BD1CDBBF21A3C634">
    <w:name w:val="673577DD672442D8BD1CDBBF21A3C634"/>
    <w:rsid w:val="00F413C1"/>
  </w:style>
  <w:style w:type="paragraph" w:customStyle="1" w:styleId="1A12E97C5A284C70811056A2707072F2">
    <w:name w:val="1A12E97C5A284C70811056A2707072F2"/>
    <w:rsid w:val="00F413C1"/>
  </w:style>
  <w:style w:type="paragraph" w:customStyle="1" w:styleId="94308419E6884209B35BCF1A4FEA4538">
    <w:name w:val="94308419E6884209B35BCF1A4FEA4538"/>
    <w:rsid w:val="00F413C1"/>
  </w:style>
  <w:style w:type="paragraph" w:customStyle="1" w:styleId="99D26D4F830747AEB4FB44AC95E978AF">
    <w:name w:val="99D26D4F830747AEB4FB44AC95E978AF"/>
    <w:rsid w:val="00A94C73"/>
  </w:style>
  <w:style w:type="paragraph" w:customStyle="1" w:styleId="3AF91863F039412DB952E1A16FE10E51">
    <w:name w:val="3AF91863F039412DB952E1A16FE10E51"/>
    <w:rsid w:val="00A94C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1879</Words>
  <Characters>15218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Марина Александровна Медведева</cp:lastModifiedBy>
  <cp:revision>2</cp:revision>
  <cp:lastPrinted>2023-02-20T05:37:00Z</cp:lastPrinted>
  <dcterms:created xsi:type="dcterms:W3CDTF">2023-12-19T07:01:00Z</dcterms:created>
  <dcterms:modified xsi:type="dcterms:W3CDTF">2023-12-19T07:01:00Z</dcterms:modified>
</cp:coreProperties>
</file>