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C95E2A" w:rsidRDefault="00570D43" w:rsidP="008767EF">
      <w:pPr>
        <w:rPr>
          <w:sz w:val="28"/>
          <w:szCs w:val="28"/>
        </w:rPr>
      </w:pPr>
    </w:p>
    <w:p w:rsidR="00570D43" w:rsidRPr="00C95E2A" w:rsidRDefault="00C95E2A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15.01.2021                                                                                                                                  № 80</w:t>
      </w:r>
    </w:p>
    <w:p w:rsidR="00CE4D0B" w:rsidRPr="00C95E2A" w:rsidRDefault="00CE4D0B" w:rsidP="008767EF">
      <w:pPr>
        <w:pStyle w:val="a6"/>
        <w:ind w:left="0"/>
        <w:jc w:val="both"/>
        <w:rPr>
          <w:szCs w:val="28"/>
        </w:rPr>
      </w:pPr>
    </w:p>
    <w:p w:rsidR="009556CA" w:rsidRPr="00C95E2A" w:rsidRDefault="009556CA" w:rsidP="008767EF">
      <w:pPr>
        <w:pStyle w:val="a6"/>
        <w:ind w:left="0"/>
        <w:jc w:val="both"/>
        <w:rPr>
          <w:szCs w:val="28"/>
        </w:rPr>
      </w:pPr>
    </w:p>
    <w:p w:rsidR="00B56B27" w:rsidRPr="00C95E2A" w:rsidRDefault="00B56B27" w:rsidP="008767EF">
      <w:pPr>
        <w:pStyle w:val="a6"/>
        <w:ind w:left="0"/>
        <w:jc w:val="both"/>
        <w:rPr>
          <w:szCs w:val="28"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Администрации ЯМР от </w:t>
      </w:r>
      <w:r w:rsidR="004C0967">
        <w:rPr>
          <w:b/>
        </w:rPr>
        <w:t>30.04</w:t>
      </w:r>
      <w:r w:rsidRPr="008C0629">
        <w:rPr>
          <w:b/>
        </w:rPr>
        <w:t>.201</w:t>
      </w:r>
      <w:r w:rsidR="004C0967">
        <w:rPr>
          <w:b/>
        </w:rPr>
        <w:t>0</w:t>
      </w:r>
      <w:r w:rsidR="00EE39DA">
        <w:rPr>
          <w:b/>
        </w:rPr>
        <w:t xml:space="preserve"> № </w:t>
      </w:r>
      <w:r w:rsidR="004C0967">
        <w:rPr>
          <w:b/>
        </w:rPr>
        <w:t>4031</w:t>
      </w:r>
    </w:p>
    <w:p w:rsidR="004C0967" w:rsidRDefault="008C0629" w:rsidP="004C0967">
      <w:pPr>
        <w:pStyle w:val="a6"/>
        <w:ind w:left="0"/>
        <w:jc w:val="both"/>
        <w:rPr>
          <w:b/>
        </w:rPr>
      </w:pPr>
      <w:r w:rsidRPr="008C0629">
        <w:rPr>
          <w:b/>
        </w:rPr>
        <w:t>«</w:t>
      </w:r>
      <w:r w:rsidR="004C0967">
        <w:rPr>
          <w:b/>
        </w:rPr>
        <w:t>О создании межведомственной комиссии</w:t>
      </w:r>
    </w:p>
    <w:p w:rsidR="004C0967" w:rsidRDefault="004C0967" w:rsidP="004C0967">
      <w:pPr>
        <w:pStyle w:val="a6"/>
        <w:ind w:left="0"/>
        <w:jc w:val="both"/>
        <w:rPr>
          <w:b/>
        </w:rPr>
      </w:pPr>
      <w:r>
        <w:rPr>
          <w:b/>
        </w:rPr>
        <w:t>по противодействию коррупционной</w:t>
      </w:r>
    </w:p>
    <w:p w:rsidR="008C0629" w:rsidRPr="008C0629" w:rsidRDefault="004C0967" w:rsidP="004C0967">
      <w:pPr>
        <w:pStyle w:val="a6"/>
        <w:ind w:left="0"/>
        <w:jc w:val="both"/>
        <w:rPr>
          <w:b/>
        </w:rPr>
      </w:pPr>
      <w:r>
        <w:rPr>
          <w:b/>
        </w:rPr>
        <w:t>деятельности в Администрации ЯМР</w:t>
      </w:r>
      <w:r w:rsidR="008C0629" w:rsidRPr="008C0629">
        <w:rPr>
          <w:b/>
        </w:rPr>
        <w:t>»</w:t>
      </w:r>
    </w:p>
    <w:p w:rsidR="008C0629" w:rsidRPr="005C188B" w:rsidRDefault="008C0629" w:rsidP="008767EF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Default="00570D43" w:rsidP="008767EF">
      <w:pPr>
        <w:pStyle w:val="a6"/>
        <w:ind w:left="0" w:firstLine="709"/>
        <w:jc w:val="both"/>
        <w:rPr>
          <w:b/>
        </w:rPr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B56B27" w:rsidRDefault="007B7DEE" w:rsidP="007B7DEE">
      <w:pPr>
        <w:pStyle w:val="a6"/>
        <w:ind w:left="360" w:firstLine="348"/>
        <w:jc w:val="both"/>
      </w:pPr>
      <w:r>
        <w:t xml:space="preserve">1. </w:t>
      </w:r>
      <w:r w:rsidR="00123BCB">
        <w:t>Внести</w:t>
      </w:r>
      <w:r w:rsidR="00052988">
        <w:t xml:space="preserve"> следующие изменения в состав межведомственной комиссии по противодействию коррупционной деятельности в Администрации Ярославского муниципального района, утвержденный </w:t>
      </w:r>
      <w:r w:rsidR="00123BCB">
        <w:t>постановление</w:t>
      </w:r>
      <w:r w:rsidR="00052988">
        <w:t>м</w:t>
      </w:r>
      <w:r w:rsidR="00123BCB">
        <w:t xml:space="preserve"> Администрации Ярославского муниципального района </w:t>
      </w:r>
      <w:r>
        <w:t>о</w:t>
      </w:r>
      <w:r w:rsidR="00123BCB">
        <w:t xml:space="preserve">т 30.04.2010 </w:t>
      </w:r>
      <w:r>
        <w:t xml:space="preserve">         </w:t>
      </w:r>
      <w:r w:rsidR="00123BCB">
        <w:t>№ 4031</w:t>
      </w:r>
      <w:r w:rsidR="00B56B27">
        <w:t>:</w:t>
      </w:r>
    </w:p>
    <w:p w:rsidR="00052988" w:rsidRDefault="00B56B27" w:rsidP="00B56B27">
      <w:pPr>
        <w:pStyle w:val="a6"/>
        <w:ind w:left="0" w:firstLine="142"/>
        <w:jc w:val="both"/>
      </w:pPr>
      <w:r>
        <w:t xml:space="preserve">        1.1. </w:t>
      </w:r>
      <w:r w:rsidR="00052988">
        <w:t xml:space="preserve">Вывести из состава комиссии </w:t>
      </w:r>
      <w:proofErr w:type="spellStart"/>
      <w:r w:rsidR="00052988">
        <w:t>Загрузину</w:t>
      </w:r>
      <w:proofErr w:type="spellEnd"/>
      <w:r w:rsidR="00052988">
        <w:t xml:space="preserve"> Светлану Юрьевну.</w:t>
      </w:r>
    </w:p>
    <w:p w:rsidR="00052988" w:rsidRDefault="00052988" w:rsidP="008767EF">
      <w:pPr>
        <w:pStyle w:val="a6"/>
        <w:ind w:left="0" w:firstLine="709"/>
        <w:jc w:val="both"/>
      </w:pPr>
      <w:r>
        <w:t xml:space="preserve">1.2. Ввести в состав комиссии </w:t>
      </w:r>
      <w:proofErr w:type="spellStart"/>
      <w:r>
        <w:t>Себекину</w:t>
      </w:r>
      <w:proofErr w:type="spellEnd"/>
      <w:r>
        <w:t xml:space="preserve"> Светлану Васильевну, начальника управления делами Администрации ЯМР.</w:t>
      </w:r>
      <w:r w:rsidR="00570D43" w:rsidRPr="005C188B">
        <w:t xml:space="preserve">  </w:t>
      </w:r>
    </w:p>
    <w:p w:rsidR="00570D43" w:rsidRPr="005C188B" w:rsidRDefault="00052988" w:rsidP="008767EF">
      <w:pPr>
        <w:pStyle w:val="a6"/>
        <w:ind w:left="0" w:firstLine="709"/>
        <w:jc w:val="both"/>
      </w:pPr>
      <w:r>
        <w:t xml:space="preserve">2.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0B53E4" w:rsidRPr="005C188B" w:rsidRDefault="000B53E4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570D43" w:rsidRPr="005C188B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570D43" w:rsidRPr="005C188B">
        <w:t xml:space="preserve">                                                                        </w:t>
      </w:r>
    </w:p>
    <w:p w:rsidR="00530E57" w:rsidRDefault="00570D43" w:rsidP="00570D43">
      <w:pPr>
        <w:pStyle w:val="a6"/>
        <w:ind w:left="0"/>
        <w:jc w:val="both"/>
      </w:pPr>
      <w:r w:rsidRPr="005C188B">
        <w:t xml:space="preserve">                                                                 </w:t>
      </w:r>
      <w:r w:rsidR="000B5FF9">
        <w:t xml:space="preserve">   </w:t>
      </w: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9556CA" w:rsidRDefault="009556CA" w:rsidP="00B70ADC">
      <w:pPr>
        <w:pStyle w:val="a6"/>
        <w:ind w:left="0"/>
        <w:rPr>
          <w:sz w:val="24"/>
        </w:rPr>
      </w:pPr>
    </w:p>
    <w:p w:rsidR="00B56B27" w:rsidRDefault="00B56B27" w:rsidP="00B70ADC">
      <w:pPr>
        <w:pStyle w:val="a6"/>
        <w:ind w:left="0"/>
        <w:rPr>
          <w:sz w:val="24"/>
        </w:rPr>
      </w:pPr>
    </w:p>
    <w:p w:rsidR="00B56B27" w:rsidRDefault="00B56B27" w:rsidP="00B70ADC">
      <w:pPr>
        <w:pStyle w:val="a6"/>
        <w:ind w:left="0"/>
        <w:rPr>
          <w:sz w:val="24"/>
        </w:rPr>
      </w:pPr>
    </w:p>
    <w:p w:rsidR="00B70ADC" w:rsidRDefault="004C0967" w:rsidP="00B70ADC">
      <w:pPr>
        <w:pStyle w:val="a6"/>
        <w:ind w:left="0"/>
        <w:rPr>
          <w:sz w:val="24"/>
        </w:rPr>
      </w:pPr>
      <w:r>
        <w:rPr>
          <w:sz w:val="24"/>
        </w:rPr>
        <w:t>Первый з</w:t>
      </w:r>
      <w:r w:rsidR="00B70ADC">
        <w:rPr>
          <w:sz w:val="24"/>
        </w:rPr>
        <w:t>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</w:t>
      </w:r>
      <w:r w:rsidR="004C0967">
        <w:rPr>
          <w:sz w:val="24"/>
        </w:rPr>
        <w:t>Н.Д. Степанов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052988">
        <w:rPr>
          <w:sz w:val="24"/>
        </w:rPr>
        <w:t>январ</w:t>
      </w:r>
      <w:r w:rsidR="000B5FF9">
        <w:rPr>
          <w:sz w:val="24"/>
        </w:rPr>
        <w:t>я</w:t>
      </w:r>
      <w:r>
        <w:rPr>
          <w:sz w:val="24"/>
        </w:rPr>
        <w:t xml:space="preserve"> 20</w:t>
      </w:r>
      <w:r w:rsidR="000B5FF9">
        <w:rPr>
          <w:sz w:val="24"/>
        </w:rPr>
        <w:t>2</w:t>
      </w:r>
      <w:r w:rsidR="00052988">
        <w:rPr>
          <w:sz w:val="24"/>
        </w:rPr>
        <w:t>1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6"/>
        <w:ind w:left="0"/>
        <w:rPr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</w:t>
      </w:r>
      <w:r w:rsidR="00D14509">
        <w:rPr>
          <w:sz w:val="24"/>
        </w:rPr>
        <w:t>___________________</w:t>
      </w:r>
      <w:r>
        <w:rPr>
          <w:sz w:val="24"/>
        </w:rPr>
        <w:t xml:space="preserve">  О.Ю. </w:t>
      </w:r>
      <w:proofErr w:type="spellStart"/>
      <w:r>
        <w:rPr>
          <w:sz w:val="24"/>
        </w:rPr>
        <w:t>Килипченко</w:t>
      </w:r>
      <w:proofErr w:type="spellEnd"/>
    </w:p>
    <w:p w:rsidR="002D4F14" w:rsidRP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052988">
        <w:rPr>
          <w:sz w:val="24"/>
        </w:rPr>
        <w:t>январ</w:t>
      </w:r>
      <w:r w:rsidR="000B5FF9">
        <w:rPr>
          <w:sz w:val="24"/>
        </w:rPr>
        <w:t>я</w:t>
      </w:r>
      <w:r>
        <w:rPr>
          <w:sz w:val="24"/>
        </w:rPr>
        <w:t xml:space="preserve"> 20</w:t>
      </w:r>
      <w:r w:rsidR="00052988">
        <w:rPr>
          <w:sz w:val="24"/>
        </w:rPr>
        <w:t>21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отд.против.коррупц</w:t>
      </w:r>
      <w:proofErr w:type="spellEnd"/>
      <w:r>
        <w:rPr>
          <w:sz w:val="24"/>
        </w:rPr>
        <w:t xml:space="preserve">.  – </w:t>
      </w:r>
      <w:r w:rsidR="00052988">
        <w:rPr>
          <w:sz w:val="24"/>
        </w:rPr>
        <w:t>1</w:t>
      </w:r>
    </w:p>
    <w:p w:rsidR="00D14509" w:rsidRDefault="00D14509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УД                                - </w:t>
      </w:r>
      <w:r w:rsidR="00052988">
        <w:rPr>
          <w:sz w:val="24"/>
        </w:rPr>
        <w:t>1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052988">
        <w:rPr>
          <w:sz w:val="24"/>
        </w:rPr>
        <w:t>4</w:t>
      </w: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ind w:left="7513"/>
        <w:rPr>
          <w:sz w:val="28"/>
          <w:szCs w:val="28"/>
        </w:rPr>
      </w:pPr>
    </w:p>
    <w:p w:rsidR="009556CA" w:rsidRPr="00B73971" w:rsidRDefault="009556CA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556CA" w:rsidRDefault="00052988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="009556CA" w:rsidRPr="00B73971">
        <w:rPr>
          <w:sz w:val="28"/>
          <w:szCs w:val="28"/>
        </w:rPr>
        <w:t>т</w:t>
      </w:r>
      <w:r w:rsidR="004B6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B62B2">
        <w:rPr>
          <w:sz w:val="28"/>
          <w:szCs w:val="28"/>
        </w:rPr>
        <w:t>202</w:t>
      </w:r>
      <w:r w:rsidR="007B7DEE">
        <w:rPr>
          <w:sz w:val="28"/>
          <w:szCs w:val="28"/>
        </w:rPr>
        <w:t>1</w:t>
      </w:r>
      <w:r w:rsidR="009556CA" w:rsidRPr="00B73971">
        <w:rPr>
          <w:sz w:val="28"/>
          <w:szCs w:val="28"/>
        </w:rPr>
        <w:t xml:space="preserve"> №</w:t>
      </w:r>
      <w:r w:rsidR="009556CA">
        <w:rPr>
          <w:sz w:val="28"/>
          <w:szCs w:val="28"/>
        </w:rPr>
        <w:t xml:space="preserve">  </w:t>
      </w:r>
    </w:p>
    <w:p w:rsidR="009556CA" w:rsidRDefault="009556CA" w:rsidP="009803C9">
      <w:pPr>
        <w:ind w:left="7513"/>
        <w:rPr>
          <w:sz w:val="28"/>
          <w:szCs w:val="28"/>
        </w:rPr>
      </w:pPr>
    </w:p>
    <w:p w:rsidR="009556CA" w:rsidRPr="00B73971" w:rsidRDefault="009556CA" w:rsidP="009803C9">
      <w:pPr>
        <w:ind w:left="7513"/>
        <w:rPr>
          <w:sz w:val="28"/>
          <w:szCs w:val="28"/>
        </w:rPr>
      </w:pPr>
    </w:p>
    <w:p w:rsidR="00272D56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межведомственной комиссии</w:t>
      </w:r>
    </w:p>
    <w:p w:rsidR="00272D56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коррупционной деятельности </w:t>
      </w:r>
    </w:p>
    <w:p w:rsidR="009803C9" w:rsidRPr="00092825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9803C9" w:rsidRPr="00092825">
        <w:rPr>
          <w:b/>
          <w:sz w:val="28"/>
          <w:szCs w:val="28"/>
        </w:rPr>
        <w:t>Ярославского муниципального района</w:t>
      </w:r>
    </w:p>
    <w:p w:rsidR="009803C9" w:rsidRDefault="009803C9" w:rsidP="009803C9">
      <w:pPr>
        <w:pStyle w:val="ad"/>
        <w:tabs>
          <w:tab w:val="left" w:pos="7020"/>
        </w:tabs>
        <w:spacing w:before="0"/>
        <w:ind w:firstLine="0"/>
        <w:jc w:val="center"/>
        <w:rPr>
          <w:sz w:val="27"/>
          <w:szCs w:val="27"/>
        </w:rPr>
      </w:pPr>
    </w:p>
    <w:p w:rsidR="009803C9" w:rsidRPr="00952AF9" w:rsidRDefault="009803C9" w:rsidP="00980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Степанов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Николай Дмитриевич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председатель комиссии, первый заместитель Главы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272D56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>заместитель Главы Администрации ЯМР по внутренней политике</w:t>
            </w:r>
            <w:r w:rsidRPr="00A33424">
              <w:rPr>
                <w:sz w:val="28"/>
                <w:szCs w:val="28"/>
              </w:rPr>
              <w:t>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Масленников 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272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 w:rsidRPr="00A33424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 xml:space="preserve">ОМВД России по Ярославскому району             </w:t>
            </w:r>
            <w:r w:rsidRPr="00A3342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Молканов </w:t>
            </w:r>
          </w:p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  <w:shd w:val="clear" w:color="auto" w:fill="auto"/>
          </w:tcPr>
          <w:p w:rsidR="00272D56" w:rsidRDefault="00272D56" w:rsidP="00272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консультант отдела по противодействию коррупции и контролю в сфере муниципальных закупок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7C6CA7" w:rsidRDefault="007C6CA7" w:rsidP="00661F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Исадичева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Ярославского муниципального района</w:t>
            </w:r>
            <w:r w:rsidR="009556CA">
              <w:rPr>
                <w:sz w:val="28"/>
                <w:szCs w:val="28"/>
              </w:rPr>
              <w:t xml:space="preserve">               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7C6CA7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Килипченко</w:t>
            </w:r>
            <w:proofErr w:type="spellEnd"/>
          </w:p>
          <w:p w:rsidR="007C6CA7" w:rsidRPr="00A33424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правового обеспечения и муниципального заказа Администрации ЯМР;</w:t>
            </w:r>
          </w:p>
        </w:tc>
      </w:tr>
      <w:tr w:rsidR="009556CA" w:rsidRPr="00A33424" w:rsidTr="00661FC3">
        <w:tc>
          <w:tcPr>
            <w:tcW w:w="3369" w:type="dxa"/>
            <w:shd w:val="clear" w:color="auto" w:fill="auto"/>
          </w:tcPr>
          <w:p w:rsidR="009556CA" w:rsidRDefault="009556CA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Муханов</w:t>
            </w:r>
            <w:proofErr w:type="spellEnd"/>
          </w:p>
          <w:p w:rsidR="009556CA" w:rsidRDefault="009556CA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6237" w:type="dxa"/>
            <w:shd w:val="clear" w:color="auto" w:fill="auto"/>
          </w:tcPr>
          <w:p w:rsidR="009556CA" w:rsidRDefault="009556CA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Ярославского муниципального района                (по согласованию);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052988" w:rsidRDefault="00052988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Себекина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2988" w:rsidRDefault="00052988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Светлосонова</w:t>
            </w:r>
            <w:proofErr w:type="spellEnd"/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Александровна</w:t>
            </w:r>
          </w:p>
        </w:tc>
        <w:tc>
          <w:tcPr>
            <w:tcW w:w="6237" w:type="dxa"/>
            <w:shd w:val="clear" w:color="auto" w:fill="auto"/>
          </w:tcPr>
          <w:p w:rsidR="00052988" w:rsidRDefault="00052988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</w:t>
            </w:r>
          </w:p>
          <w:p w:rsidR="00052988" w:rsidRDefault="00052988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ЯМР;</w:t>
            </w:r>
          </w:p>
          <w:p w:rsidR="007C6CA7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противодействию коррупции и контролю в сфере муниципальных закупок Администрации ЯМР;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Венедиктович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ВМР, ГО и ЧС Администрации ЯМР;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  <w:r w:rsidR="009556CA">
              <w:rPr>
                <w:sz w:val="28"/>
                <w:szCs w:val="28"/>
              </w:rPr>
              <w:t xml:space="preserve">              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3C9" w:rsidRPr="00952AF9" w:rsidRDefault="009803C9" w:rsidP="00272D56">
      <w:pPr>
        <w:ind w:firstLine="567"/>
        <w:jc w:val="both"/>
        <w:rPr>
          <w:sz w:val="28"/>
          <w:szCs w:val="28"/>
        </w:rPr>
      </w:pPr>
    </w:p>
    <w:p w:rsidR="009803C9" w:rsidRPr="005C188B" w:rsidRDefault="009803C9" w:rsidP="00570D43">
      <w:pPr>
        <w:pStyle w:val="a6"/>
        <w:ind w:left="0"/>
        <w:rPr>
          <w:sz w:val="24"/>
        </w:rPr>
      </w:pPr>
    </w:p>
    <w:sectPr w:rsidR="009803C9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E7" w:rsidRDefault="008005E7">
      <w:r>
        <w:separator/>
      </w:r>
    </w:p>
  </w:endnote>
  <w:endnote w:type="continuationSeparator" w:id="0">
    <w:p w:rsidR="008005E7" w:rsidRDefault="008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E7" w:rsidRDefault="008005E7">
      <w:r>
        <w:separator/>
      </w:r>
    </w:p>
  </w:footnote>
  <w:footnote w:type="continuationSeparator" w:id="0">
    <w:p w:rsidR="008005E7" w:rsidRDefault="0080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B875DC2"/>
    <w:multiLevelType w:val="hybridMultilevel"/>
    <w:tmpl w:val="CBD2EE24"/>
    <w:lvl w:ilvl="0" w:tplc="8EFA7CDA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69E659D"/>
    <w:multiLevelType w:val="hybridMultilevel"/>
    <w:tmpl w:val="C28C13E8"/>
    <w:lvl w:ilvl="0" w:tplc="C23C0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5FA472CA"/>
    <w:multiLevelType w:val="hybridMultilevel"/>
    <w:tmpl w:val="5198C6FA"/>
    <w:lvl w:ilvl="0" w:tplc="F57AF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0D22665"/>
    <w:multiLevelType w:val="hybridMultilevel"/>
    <w:tmpl w:val="32AE9652"/>
    <w:lvl w:ilvl="0" w:tplc="510E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D5523B"/>
    <w:multiLevelType w:val="hybridMultilevel"/>
    <w:tmpl w:val="6EA4159C"/>
    <w:lvl w:ilvl="0" w:tplc="4EAA22A8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74890539"/>
    <w:multiLevelType w:val="hybridMultilevel"/>
    <w:tmpl w:val="642C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3"/>
  </w:num>
  <w:num w:numId="18">
    <w:abstractNumId w:val="3"/>
  </w:num>
  <w:num w:numId="19">
    <w:abstractNumId w:val="11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34527"/>
    <w:rsid w:val="00052988"/>
    <w:rsid w:val="00077F22"/>
    <w:rsid w:val="0008124D"/>
    <w:rsid w:val="0008379F"/>
    <w:rsid w:val="000B0982"/>
    <w:rsid w:val="000B53E4"/>
    <w:rsid w:val="000B5FF9"/>
    <w:rsid w:val="000E7602"/>
    <w:rsid w:val="000F4B28"/>
    <w:rsid w:val="00104CBD"/>
    <w:rsid w:val="00123BCB"/>
    <w:rsid w:val="0014290D"/>
    <w:rsid w:val="00144004"/>
    <w:rsid w:val="001B28A3"/>
    <w:rsid w:val="001B4308"/>
    <w:rsid w:val="001B5A15"/>
    <w:rsid w:val="001C7418"/>
    <w:rsid w:val="002209C4"/>
    <w:rsid w:val="002666E0"/>
    <w:rsid w:val="00272D56"/>
    <w:rsid w:val="002911BF"/>
    <w:rsid w:val="002D4F14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739B0"/>
    <w:rsid w:val="00482E2A"/>
    <w:rsid w:val="004A3804"/>
    <w:rsid w:val="004A748D"/>
    <w:rsid w:val="004B0FF8"/>
    <w:rsid w:val="004B428F"/>
    <w:rsid w:val="004B62B2"/>
    <w:rsid w:val="004C0967"/>
    <w:rsid w:val="004D74F8"/>
    <w:rsid w:val="00530E57"/>
    <w:rsid w:val="00547035"/>
    <w:rsid w:val="005559FC"/>
    <w:rsid w:val="00556C4A"/>
    <w:rsid w:val="00570D43"/>
    <w:rsid w:val="00587185"/>
    <w:rsid w:val="005A1232"/>
    <w:rsid w:val="005A746B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5371A"/>
    <w:rsid w:val="00792028"/>
    <w:rsid w:val="007B7DEE"/>
    <w:rsid w:val="007C6CA7"/>
    <w:rsid w:val="008005E7"/>
    <w:rsid w:val="008020C6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C0629"/>
    <w:rsid w:val="008C062B"/>
    <w:rsid w:val="008C7F71"/>
    <w:rsid w:val="009175E5"/>
    <w:rsid w:val="00921A29"/>
    <w:rsid w:val="00937A1D"/>
    <w:rsid w:val="00950D16"/>
    <w:rsid w:val="009556CA"/>
    <w:rsid w:val="0095604E"/>
    <w:rsid w:val="00970E91"/>
    <w:rsid w:val="00974B27"/>
    <w:rsid w:val="009803C9"/>
    <w:rsid w:val="0099105B"/>
    <w:rsid w:val="009A04FD"/>
    <w:rsid w:val="009A777A"/>
    <w:rsid w:val="009C4060"/>
    <w:rsid w:val="009C455C"/>
    <w:rsid w:val="009D1527"/>
    <w:rsid w:val="009D28A5"/>
    <w:rsid w:val="00A06B9E"/>
    <w:rsid w:val="00A824CA"/>
    <w:rsid w:val="00A84531"/>
    <w:rsid w:val="00AC3236"/>
    <w:rsid w:val="00B032F4"/>
    <w:rsid w:val="00B17B75"/>
    <w:rsid w:val="00B25934"/>
    <w:rsid w:val="00B51FA5"/>
    <w:rsid w:val="00B56B27"/>
    <w:rsid w:val="00B650ED"/>
    <w:rsid w:val="00B70ADC"/>
    <w:rsid w:val="00B753F3"/>
    <w:rsid w:val="00BC3FA8"/>
    <w:rsid w:val="00BC6768"/>
    <w:rsid w:val="00BD06F9"/>
    <w:rsid w:val="00BE2CEE"/>
    <w:rsid w:val="00C061F5"/>
    <w:rsid w:val="00C2411F"/>
    <w:rsid w:val="00C52713"/>
    <w:rsid w:val="00C6342F"/>
    <w:rsid w:val="00C94458"/>
    <w:rsid w:val="00C95E2A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4240"/>
    <w:rsid w:val="00DC6713"/>
    <w:rsid w:val="00DF0396"/>
    <w:rsid w:val="00DF41AD"/>
    <w:rsid w:val="00E26E12"/>
    <w:rsid w:val="00E37B40"/>
    <w:rsid w:val="00E71BEC"/>
    <w:rsid w:val="00EA529A"/>
    <w:rsid w:val="00ED6118"/>
    <w:rsid w:val="00ED703F"/>
    <w:rsid w:val="00EE39DA"/>
    <w:rsid w:val="00EF74E1"/>
    <w:rsid w:val="00F01D30"/>
    <w:rsid w:val="00F32CF5"/>
    <w:rsid w:val="00F36D8F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2</cp:revision>
  <cp:lastPrinted>2021-01-12T06:53:00Z</cp:lastPrinted>
  <dcterms:created xsi:type="dcterms:W3CDTF">2021-01-18T08:56:00Z</dcterms:created>
  <dcterms:modified xsi:type="dcterms:W3CDTF">2021-01-18T08:56:00Z</dcterms:modified>
</cp:coreProperties>
</file>