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0C18AD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0C18AD" w:rsidRDefault="0068348A" w:rsidP="00230B3A">
      <w:pPr>
        <w:pStyle w:val="a4"/>
        <w:tabs>
          <w:tab w:val="left" w:pos="4536"/>
        </w:tabs>
        <w:ind w:right="5103"/>
        <w:rPr>
          <w:b w:val="0"/>
          <w:sz w:val="28"/>
          <w:szCs w:val="28"/>
        </w:rPr>
      </w:pPr>
    </w:p>
    <w:p w:rsidR="0068348A" w:rsidRPr="000C18AD" w:rsidRDefault="000C18AD" w:rsidP="000C18AD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22.05.2018                                                                                                                             № 1147</w:t>
      </w:r>
    </w:p>
    <w:p w:rsidR="000C18AD" w:rsidRDefault="000C18AD" w:rsidP="00230B3A">
      <w:pPr>
        <w:pStyle w:val="a4"/>
        <w:tabs>
          <w:tab w:val="left" w:pos="4536"/>
        </w:tabs>
        <w:ind w:right="5103"/>
        <w:rPr>
          <w:b w:val="0"/>
          <w:sz w:val="28"/>
          <w:szCs w:val="28"/>
        </w:rPr>
      </w:pPr>
    </w:p>
    <w:p w:rsidR="000C18AD" w:rsidRPr="000C18AD" w:rsidRDefault="000C18AD" w:rsidP="00230B3A">
      <w:pPr>
        <w:pStyle w:val="a4"/>
        <w:tabs>
          <w:tab w:val="left" w:pos="4536"/>
        </w:tabs>
        <w:ind w:right="5103"/>
        <w:rPr>
          <w:b w:val="0"/>
          <w:sz w:val="28"/>
          <w:szCs w:val="28"/>
        </w:rPr>
      </w:pPr>
    </w:p>
    <w:p w:rsidR="00910682" w:rsidRPr="000C18AD" w:rsidRDefault="00910682" w:rsidP="00230B3A">
      <w:pPr>
        <w:pStyle w:val="a4"/>
        <w:tabs>
          <w:tab w:val="left" w:pos="4536"/>
        </w:tabs>
        <w:ind w:right="5103"/>
        <w:rPr>
          <w:b w:val="0"/>
          <w:sz w:val="28"/>
          <w:szCs w:val="28"/>
        </w:rPr>
      </w:pPr>
    </w:p>
    <w:p w:rsidR="00C51107" w:rsidRPr="00D51901" w:rsidRDefault="00C51107" w:rsidP="00EF436C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6.2012 №</w:t>
      </w:r>
      <w:r w:rsidR="00EF436C">
        <w:rPr>
          <w:szCs w:val="26"/>
        </w:rPr>
        <w:t xml:space="preserve"> </w:t>
      </w:r>
      <w:r w:rsidR="00610001">
        <w:rPr>
          <w:szCs w:val="26"/>
        </w:rPr>
        <w:t>239</w:t>
      </w:r>
      <w:r w:rsidR="008B3B4A">
        <w:rPr>
          <w:szCs w:val="26"/>
        </w:rPr>
        <w:t>0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по </w:t>
      </w:r>
      <w:r w:rsidR="008B3B4A">
        <w:rPr>
          <w:szCs w:val="26"/>
        </w:rPr>
        <w:t>передаче    в аренду муниципального имущества казны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r w:rsidRPr="00D51901">
        <w:rPr>
          <w:b/>
          <w:szCs w:val="26"/>
        </w:rPr>
        <w:t xml:space="preserve">п о с т а н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по </w:t>
      </w:r>
      <w:r w:rsidR="008B3B4A">
        <w:rPr>
          <w:szCs w:val="26"/>
        </w:rPr>
        <w:t>передаче в аренду муниципального имущества казны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610001">
        <w:rPr>
          <w:szCs w:val="26"/>
        </w:rPr>
        <w:t>26</w:t>
      </w:r>
      <w:r w:rsidR="00675F3E">
        <w:rPr>
          <w:szCs w:val="26"/>
        </w:rPr>
        <w:t>.0</w:t>
      </w:r>
      <w:r w:rsidR="00610001">
        <w:rPr>
          <w:szCs w:val="26"/>
        </w:rPr>
        <w:t>6</w:t>
      </w:r>
      <w:r w:rsidR="00675F3E">
        <w:rPr>
          <w:szCs w:val="26"/>
        </w:rPr>
        <w:t>.2012 №</w:t>
      </w:r>
      <w:r w:rsidR="00610001">
        <w:rPr>
          <w:szCs w:val="26"/>
        </w:rPr>
        <w:t>239</w:t>
      </w:r>
      <w:r w:rsidR="008B3B4A">
        <w:rPr>
          <w:szCs w:val="26"/>
        </w:rPr>
        <w:t>0</w:t>
      </w:r>
      <w:r w:rsidR="00675F3E">
        <w:rPr>
          <w:szCs w:val="26"/>
        </w:rPr>
        <w:t>:</w:t>
      </w:r>
    </w:p>
    <w:p w:rsidR="008E7370" w:rsidRDefault="008E7370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изложить абзац 3 пункта 1.1</w:t>
      </w:r>
      <w:r w:rsidR="00AC26F6">
        <w:rPr>
          <w:szCs w:val="26"/>
        </w:rPr>
        <w:t>.</w:t>
      </w:r>
      <w:r>
        <w:rPr>
          <w:szCs w:val="26"/>
        </w:rPr>
        <w:t xml:space="preserve"> раздела 1 «</w:t>
      </w:r>
      <w:r w:rsidR="00AC26F6">
        <w:rPr>
          <w:szCs w:val="26"/>
        </w:rPr>
        <w:t>1.</w:t>
      </w:r>
      <w:r>
        <w:rPr>
          <w:szCs w:val="26"/>
        </w:rPr>
        <w:t>Общие положения» в следующей редакции:</w:t>
      </w:r>
    </w:p>
    <w:p w:rsidR="008E7370" w:rsidRDefault="008E7370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</w:t>
      </w:r>
      <w:r w:rsidRPr="008E7370">
        <w:rPr>
          <w:szCs w:val="26"/>
        </w:rPr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9" w:history="1">
        <w:r w:rsidRPr="00827645">
          <w:rPr>
            <w:szCs w:val="26"/>
          </w:rPr>
          <w:t>кодексом</w:t>
        </w:r>
      </w:hyperlink>
      <w:r w:rsidRPr="00827645">
        <w:rPr>
          <w:szCs w:val="26"/>
        </w:rPr>
        <w:t xml:space="preserve"> </w:t>
      </w:r>
      <w:r w:rsidRPr="008E7370">
        <w:rPr>
          <w:szCs w:val="26"/>
        </w:rPr>
        <w:t xml:space="preserve">Российской Федерации, Водным </w:t>
      </w:r>
      <w:hyperlink r:id="rId10" w:history="1">
        <w:r w:rsidRPr="00827645">
          <w:rPr>
            <w:szCs w:val="26"/>
          </w:rPr>
          <w:t>кодексом</w:t>
        </w:r>
      </w:hyperlink>
      <w:r w:rsidRPr="008E7370">
        <w:rPr>
          <w:szCs w:val="26"/>
        </w:rPr>
        <w:t xml:space="preserve"> Российской Федерации, Лесным </w:t>
      </w:r>
      <w:hyperlink r:id="rId11" w:history="1">
        <w:r w:rsidRPr="00827645">
          <w:rPr>
            <w:szCs w:val="26"/>
          </w:rPr>
          <w:t>кодексом</w:t>
        </w:r>
      </w:hyperlink>
      <w:r w:rsidRPr="008E7370">
        <w:rPr>
          <w:szCs w:val="26"/>
        </w:rPr>
        <w:t xml:space="preserve"> Российской Федерации, </w:t>
      </w:r>
      <w:hyperlink r:id="rId12" w:history="1">
        <w:r w:rsidRPr="00827645">
          <w:rPr>
            <w:szCs w:val="26"/>
          </w:rPr>
          <w:t>законодательством</w:t>
        </w:r>
      </w:hyperlink>
      <w:r w:rsidRPr="008E7370">
        <w:rPr>
          <w:szCs w:val="26"/>
        </w:rPr>
        <w:t xml:space="preserve"> Российской Федерации                      о недрах</w:t>
      </w:r>
      <w:r>
        <w:rPr>
          <w:szCs w:val="26"/>
        </w:rPr>
        <w:t>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444224" w:rsidRPr="00444224" w:rsidRDefault="00444224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в подпункте 1.2.2.</w:t>
      </w:r>
      <w:r w:rsidRPr="00444224">
        <w:rPr>
          <w:szCs w:val="26"/>
        </w:rPr>
        <w:t xml:space="preserve"> </w:t>
      </w:r>
      <w:r>
        <w:rPr>
          <w:szCs w:val="26"/>
        </w:rPr>
        <w:t>пункта 1.2. раздела 1 «1.Общие положения» слова «</w:t>
      </w:r>
      <w:r w:rsidRPr="00444224">
        <w:rPr>
          <w:szCs w:val="26"/>
        </w:rPr>
        <w:t xml:space="preserve">Федеральным </w:t>
      </w:r>
      <w:hyperlink r:id="rId13" w:history="1">
        <w:r w:rsidRPr="00444224">
          <w:rPr>
            <w:szCs w:val="26"/>
          </w:rPr>
          <w:t>законом</w:t>
        </w:r>
      </w:hyperlink>
      <w:r w:rsidRPr="00444224">
        <w:rPr>
          <w:szCs w:val="26"/>
        </w:rPr>
        <w:t xml:space="preserve"> от 21 июля 2005 года </w:t>
      </w:r>
      <w:r w:rsidR="00EF436C">
        <w:rPr>
          <w:szCs w:val="26"/>
        </w:rPr>
        <w:t>№</w:t>
      </w:r>
      <w:r w:rsidRPr="00444224">
        <w:rPr>
          <w:szCs w:val="26"/>
        </w:rPr>
        <w:t xml:space="preserve"> 94-ФЗ </w:t>
      </w:r>
      <w:r>
        <w:rPr>
          <w:szCs w:val="26"/>
        </w:rPr>
        <w:t>«</w:t>
      </w:r>
      <w:r w:rsidRPr="00444224">
        <w:rPr>
          <w:szCs w:val="26"/>
        </w:rPr>
        <w:t xml:space="preserve">О размещении заказов </w:t>
      </w:r>
      <w:r>
        <w:rPr>
          <w:szCs w:val="26"/>
        </w:rPr>
        <w:t xml:space="preserve">        </w:t>
      </w:r>
      <w:r w:rsidRPr="00444224">
        <w:rPr>
          <w:szCs w:val="26"/>
        </w:rPr>
        <w:t xml:space="preserve">на поставки товаров, выполнение работ, оказание услуг  для государственных </w:t>
      </w:r>
      <w:r>
        <w:rPr>
          <w:szCs w:val="26"/>
        </w:rPr>
        <w:t xml:space="preserve">           </w:t>
      </w:r>
      <w:r w:rsidRPr="00444224">
        <w:rPr>
          <w:szCs w:val="26"/>
        </w:rPr>
        <w:t>и муниципальных нужд</w:t>
      </w:r>
      <w:r>
        <w:rPr>
          <w:szCs w:val="26"/>
        </w:rPr>
        <w:t>»</w:t>
      </w:r>
      <w:r>
        <w:rPr>
          <w:sz w:val="28"/>
          <w:szCs w:val="28"/>
        </w:rPr>
        <w:t xml:space="preserve">» </w:t>
      </w:r>
      <w:r w:rsidRPr="00444224">
        <w:rPr>
          <w:szCs w:val="26"/>
        </w:rPr>
        <w:t>заменить словами</w:t>
      </w:r>
      <w:r>
        <w:rPr>
          <w:szCs w:val="26"/>
        </w:rPr>
        <w:t xml:space="preserve"> «Федеральным законом                            от 05 апреля 2013 года №</w:t>
      </w:r>
      <w:r w:rsidR="001B609A">
        <w:rPr>
          <w:szCs w:val="26"/>
        </w:rPr>
        <w:t xml:space="preserve"> </w:t>
      </w:r>
      <w:r>
        <w:rPr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нужд»». </w:t>
      </w:r>
    </w:p>
    <w:p w:rsidR="00AC26F6" w:rsidRDefault="00AC26F6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в подпункте 1.2.5 пункта 1.2. раздела 1 «1.Общие положения» исключить слова «государственные корпорации, государственные компании»</w:t>
      </w:r>
      <w:r w:rsidR="00CB33C6">
        <w:rPr>
          <w:szCs w:val="26"/>
        </w:rPr>
        <w:t>.</w:t>
      </w:r>
    </w:p>
    <w:p w:rsidR="00AC26F6" w:rsidRDefault="00AC26F6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подпункт 1.2.6. пункта 1.2. раздела 1 «1. Общие положения» изложить </w:t>
      </w:r>
      <w:r w:rsidR="00444CAF">
        <w:rPr>
          <w:szCs w:val="26"/>
        </w:rPr>
        <w:t xml:space="preserve">                 </w:t>
      </w:r>
      <w:r>
        <w:rPr>
          <w:szCs w:val="26"/>
        </w:rPr>
        <w:t>в следующей редакции:</w:t>
      </w:r>
    </w:p>
    <w:p w:rsidR="00CB33C6" w:rsidRDefault="00CB33C6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 «1.2.6. </w:t>
      </w:r>
      <w:r w:rsidR="005B1C60">
        <w:rPr>
          <w:szCs w:val="26"/>
        </w:rPr>
        <w:t>М</w:t>
      </w:r>
      <w:r>
        <w:rPr>
          <w:szCs w:val="26"/>
        </w:rPr>
        <w:t>едицинские организации, организации, осуществляющие образовательную деятельность.».</w:t>
      </w:r>
    </w:p>
    <w:p w:rsidR="00CB33C6" w:rsidRDefault="00CB33C6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подпункт 1.2.15. пункта 1.2. раздела 1 «1. Общие положения» утратил силу</w:t>
      </w:r>
      <w:r w:rsidR="005B1C60">
        <w:rPr>
          <w:szCs w:val="26"/>
        </w:rPr>
        <w:t xml:space="preserve">         </w:t>
      </w:r>
      <w:r>
        <w:rPr>
          <w:szCs w:val="26"/>
        </w:rPr>
        <w:t xml:space="preserve"> с 01 июля 2015 г.</w:t>
      </w:r>
    </w:p>
    <w:p w:rsidR="005B1C60" w:rsidRDefault="005B1C60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lastRenderedPageBreak/>
        <w:t xml:space="preserve">     - дополнить пункт 1.2. раздела 1 «1. Общие положения» подпунктом 1.2.16. следующего содержания:</w:t>
      </w:r>
    </w:p>
    <w:p w:rsidR="005B1C60" w:rsidRDefault="005B1C60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«1.2.16. Лица, передающие имущество, являющееся частью или частями помещения, здания, строения или сооружения, если общая площадь передаваемого имущества составляет не более чем двадца</w:t>
      </w:r>
      <w:r w:rsidR="00444CAF">
        <w:rPr>
          <w:szCs w:val="26"/>
        </w:rPr>
        <w:t>ть квадратных метров и не превыш</w:t>
      </w:r>
      <w:r>
        <w:rPr>
          <w:szCs w:val="26"/>
        </w:rPr>
        <w:t>ает десять процентов площади соответствующего помещения, здания, строения или сооружения.».</w:t>
      </w:r>
    </w:p>
    <w:p w:rsidR="005B1C60" w:rsidRDefault="005B1C60" w:rsidP="005B1C60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 - дополнить пункт 1.2. раздела 1 «1. Общие положения» подпунктом 1.2.17. следующего содержания:</w:t>
      </w:r>
    </w:p>
    <w:p w:rsidR="005B1C60" w:rsidRDefault="005B1C60" w:rsidP="005B1C60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«1.2.17. Лица, </w:t>
      </w:r>
      <w:r w:rsidR="00D86CC5">
        <w:t xml:space="preserve">подавшие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        а также лица, признанные единственным участником конкурса или аукциона, </w:t>
      </w:r>
      <w:r w:rsidR="00444CAF">
        <w:t xml:space="preserve">          </w:t>
      </w:r>
      <w:r w:rsidR="00D86CC5">
        <w:t>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    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</w:t>
      </w:r>
      <w:r>
        <w:rPr>
          <w:szCs w:val="26"/>
        </w:rPr>
        <w:t>.».</w:t>
      </w:r>
    </w:p>
    <w:p w:rsidR="00D86CC5" w:rsidRDefault="00D86CC5" w:rsidP="00D86CC5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- дополнить пункт 1.2. раздела 1 «1. Общие положения» подпунктом 1.2.18. следующего содержания:</w:t>
      </w:r>
    </w:p>
    <w:p w:rsidR="00D86CC5" w:rsidRPr="008E7370" w:rsidRDefault="00D86CC5" w:rsidP="00D86CC5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«1.2.1</w:t>
      </w:r>
      <w:r w:rsidR="00DF09B8">
        <w:rPr>
          <w:szCs w:val="26"/>
        </w:rPr>
        <w:t>8</w:t>
      </w:r>
      <w:r>
        <w:rPr>
          <w:szCs w:val="26"/>
        </w:rPr>
        <w:t xml:space="preserve">. </w:t>
      </w:r>
      <w:r w:rsidR="00DF09B8">
        <w:rPr>
          <w:szCs w:val="26"/>
        </w:rPr>
        <w:t>П</w:t>
      </w:r>
      <w:r w:rsidR="00DF09B8">
        <w:t xml:space="preserve">ередаваемое в субаренду или в безвозмездное пользование лицо, которому права владения и (или) пользования в отношении государственного или муниципального имущества предоставлено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</w:t>
      </w:r>
      <w:hyperlink r:id="rId14" w:anchor="/document/77662152/entry/17111" w:history="1">
        <w:r w:rsidR="00DF09B8" w:rsidRPr="00DF09B8">
          <w:rPr>
            <w:rStyle w:val="a7"/>
            <w:color w:val="auto"/>
            <w:u w:val="none"/>
            <w:shd w:val="clear" w:color="auto" w:fill="FFFFFF" w:themeFill="background1"/>
          </w:rPr>
          <w:t>подпункта</w:t>
        </w:r>
      </w:hyperlink>
      <w:r w:rsidR="00DF09B8">
        <w:t xml:space="preserve"> 1.2.13. пункта 1.2</w:t>
      </w:r>
      <w:r>
        <w:rPr>
          <w:szCs w:val="26"/>
        </w:rPr>
        <w:t>.</w:t>
      </w:r>
      <w:r w:rsidR="00DF09B8">
        <w:rPr>
          <w:szCs w:val="26"/>
        </w:rPr>
        <w:t xml:space="preserve"> раздела 1.</w:t>
      </w:r>
      <w:r>
        <w:rPr>
          <w:szCs w:val="26"/>
        </w:rPr>
        <w:t>».</w:t>
      </w:r>
    </w:p>
    <w:p w:rsidR="00C5367A" w:rsidRDefault="00D51901" w:rsidP="00C5367A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>-</w:t>
      </w:r>
      <w:r w:rsidR="00C5367A" w:rsidRPr="00C5367A">
        <w:rPr>
          <w:szCs w:val="26"/>
        </w:rPr>
        <w:t xml:space="preserve"> </w:t>
      </w:r>
      <w:r w:rsidR="00C5367A">
        <w:rPr>
          <w:szCs w:val="26"/>
        </w:rPr>
        <w:t>в подпункте 2.8.8.</w:t>
      </w:r>
      <w:r w:rsidR="00C5367A" w:rsidRPr="00444224">
        <w:rPr>
          <w:szCs w:val="26"/>
        </w:rPr>
        <w:t xml:space="preserve"> </w:t>
      </w:r>
      <w:r w:rsidR="00C5367A">
        <w:rPr>
          <w:szCs w:val="26"/>
        </w:rPr>
        <w:t>пункта 2.8. раздела 2 «2. Стандарт предоставления муниципальной услуги» слова «</w:t>
      </w:r>
      <w:r w:rsidR="00C5367A" w:rsidRPr="00444224">
        <w:rPr>
          <w:szCs w:val="26"/>
        </w:rPr>
        <w:t xml:space="preserve">Федеральным </w:t>
      </w:r>
      <w:hyperlink r:id="rId15" w:history="1">
        <w:r w:rsidR="00C5367A" w:rsidRPr="00444224">
          <w:rPr>
            <w:szCs w:val="26"/>
          </w:rPr>
          <w:t>законом</w:t>
        </w:r>
      </w:hyperlink>
      <w:r w:rsidR="00C5367A" w:rsidRPr="00444224">
        <w:rPr>
          <w:szCs w:val="26"/>
        </w:rPr>
        <w:t xml:space="preserve"> от 21 июля 2005 года </w:t>
      </w:r>
      <w:r w:rsidR="00C5367A">
        <w:rPr>
          <w:szCs w:val="26"/>
        </w:rPr>
        <w:t xml:space="preserve">           </w:t>
      </w:r>
      <w:r w:rsidR="00C5367A" w:rsidRPr="00444224">
        <w:rPr>
          <w:szCs w:val="26"/>
        </w:rPr>
        <w:t xml:space="preserve">N 94-ФЗ </w:t>
      </w:r>
      <w:r w:rsidR="00C5367A">
        <w:rPr>
          <w:szCs w:val="26"/>
        </w:rPr>
        <w:t>«</w:t>
      </w:r>
      <w:r w:rsidR="00C5367A" w:rsidRPr="00444224">
        <w:rPr>
          <w:szCs w:val="26"/>
        </w:rPr>
        <w:t>О размещении заказов на поставки товаров, выполнение работ, оказание услуг  для государственных и муниципальных нужд</w:t>
      </w:r>
      <w:r w:rsidR="00C5367A">
        <w:rPr>
          <w:szCs w:val="26"/>
        </w:rPr>
        <w:t>»</w:t>
      </w:r>
      <w:r w:rsidR="00C5367A">
        <w:rPr>
          <w:sz w:val="28"/>
          <w:szCs w:val="28"/>
        </w:rPr>
        <w:t xml:space="preserve">» </w:t>
      </w:r>
      <w:r w:rsidR="00C5367A" w:rsidRPr="00444224">
        <w:rPr>
          <w:szCs w:val="26"/>
        </w:rPr>
        <w:t>заменить словами</w:t>
      </w:r>
      <w:r w:rsidR="00C5367A">
        <w:rPr>
          <w:szCs w:val="26"/>
        </w:rPr>
        <w:t xml:space="preserve"> «Федеральным законом от 05 апреля 2013 года №</w:t>
      </w:r>
      <w:r w:rsidR="001B609A">
        <w:rPr>
          <w:szCs w:val="26"/>
        </w:rPr>
        <w:t xml:space="preserve"> </w:t>
      </w:r>
      <w:r w:rsidR="00C5367A">
        <w:rPr>
          <w:szCs w:val="26"/>
        </w:rPr>
        <w:t xml:space="preserve">44-ФЗ «О контрактной системе </w:t>
      </w:r>
      <w:r w:rsidR="00444CAF">
        <w:rPr>
          <w:szCs w:val="26"/>
        </w:rPr>
        <w:t xml:space="preserve">    </w:t>
      </w:r>
      <w:r w:rsidR="00C5367A">
        <w:rPr>
          <w:szCs w:val="26"/>
        </w:rPr>
        <w:t xml:space="preserve">в сфере закупок товаров, работ, услуг для обеспечения государственных </w:t>
      </w:r>
      <w:r w:rsidR="00444CAF">
        <w:rPr>
          <w:szCs w:val="26"/>
        </w:rPr>
        <w:t xml:space="preserve">                   </w:t>
      </w:r>
      <w:r w:rsidR="00C5367A">
        <w:rPr>
          <w:szCs w:val="26"/>
        </w:rPr>
        <w:t>и муниципальных нужд»».</w:t>
      </w:r>
    </w:p>
    <w:p w:rsidR="00136798" w:rsidRDefault="00136798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- подпункт 2.8.8. пункта 2.8.</w:t>
      </w:r>
      <w:r w:rsidRPr="00136798">
        <w:rPr>
          <w:szCs w:val="26"/>
        </w:rPr>
        <w:t xml:space="preserve"> </w:t>
      </w:r>
      <w:r>
        <w:rPr>
          <w:szCs w:val="26"/>
        </w:rPr>
        <w:t>раздела 2 «2. Стандарт предоставления муниципальной услуги» дополнить абзацем следующего содержания:</w:t>
      </w:r>
    </w:p>
    <w:p w:rsidR="00D51901" w:rsidRPr="00D51901" w:rsidRDefault="00136798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«- документы, подтверждающие, что передаваемое имущество необходимо медицинской организации для охраны здоровья обучающихся и работников организации, осуществляющей образовательную деятельность или организации общественного питания для создания необходимых условий для организации питания обучающихся и работников, организации, осуществляющей образовательную деятельность, а так же физкультурно-спортивной организации    для создания условий для занятия обучающимися физической культурой                    и спортом.». </w:t>
      </w:r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«Ярославский агрокурьер»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 xml:space="preserve">. Постановление вступает в силу с </w:t>
      </w:r>
      <w:r w:rsidR="00136798">
        <w:rPr>
          <w:szCs w:val="26"/>
        </w:rPr>
        <w:t>даты официального опубликования</w:t>
      </w:r>
      <w:r w:rsidR="00A4792F" w:rsidRPr="00D51901">
        <w:rPr>
          <w:szCs w:val="26"/>
        </w:rPr>
        <w:t>.</w:t>
      </w: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>Глава Ярославского</w:t>
      </w: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="00136798">
        <w:rPr>
          <w:szCs w:val="26"/>
        </w:rPr>
        <w:t xml:space="preserve">             Н.В. Золотников</w:t>
      </w:r>
    </w:p>
    <w:p w:rsidR="00136798" w:rsidRDefault="00136798" w:rsidP="00136798">
      <w:pPr>
        <w:tabs>
          <w:tab w:val="left" w:pos="567"/>
          <w:tab w:val="left" w:pos="5040"/>
        </w:tabs>
        <w:rPr>
          <w:sz w:val="28"/>
        </w:rPr>
      </w:pPr>
    </w:p>
    <w:sectPr w:rsidR="00136798" w:rsidSect="00444CAF">
      <w:headerReference w:type="default" r:id="rId16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2B" w:rsidRDefault="00EE112B" w:rsidP="00444CAF">
      <w:r>
        <w:separator/>
      </w:r>
    </w:p>
  </w:endnote>
  <w:endnote w:type="continuationSeparator" w:id="1">
    <w:p w:rsidR="00EE112B" w:rsidRDefault="00EE112B" w:rsidP="0044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2B" w:rsidRDefault="00EE112B" w:rsidP="00444CAF">
      <w:r>
        <w:separator/>
      </w:r>
    </w:p>
  </w:footnote>
  <w:footnote w:type="continuationSeparator" w:id="1">
    <w:p w:rsidR="00EE112B" w:rsidRDefault="00EE112B" w:rsidP="0044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105"/>
      <w:docPartObj>
        <w:docPartGallery w:val="Page Numbers (Top of Page)"/>
        <w:docPartUnique/>
      </w:docPartObj>
    </w:sdtPr>
    <w:sdtContent>
      <w:p w:rsidR="00444CAF" w:rsidRDefault="00477E5A">
        <w:pPr>
          <w:pStyle w:val="a8"/>
          <w:jc w:val="center"/>
        </w:pPr>
        <w:fldSimple w:instr=" PAGE   \* MERGEFORMAT ">
          <w:r w:rsidR="00C51DFB">
            <w:rPr>
              <w:noProof/>
            </w:rPr>
            <w:t>2</w:t>
          </w:r>
        </w:fldSimple>
      </w:p>
    </w:sdtContent>
  </w:sdt>
  <w:p w:rsidR="00444CAF" w:rsidRDefault="00444C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D4"/>
    <w:rsid w:val="00003BDB"/>
    <w:rsid w:val="000110E2"/>
    <w:rsid w:val="000254D6"/>
    <w:rsid w:val="000439E0"/>
    <w:rsid w:val="00055676"/>
    <w:rsid w:val="000558D8"/>
    <w:rsid w:val="00064326"/>
    <w:rsid w:val="0007204C"/>
    <w:rsid w:val="00087580"/>
    <w:rsid w:val="0009570B"/>
    <w:rsid w:val="000A426C"/>
    <w:rsid w:val="000C0560"/>
    <w:rsid w:val="000C0BDF"/>
    <w:rsid w:val="000C18AD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36798"/>
    <w:rsid w:val="001A5A1A"/>
    <w:rsid w:val="001A6432"/>
    <w:rsid w:val="001B609A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635C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224"/>
    <w:rsid w:val="00444CAF"/>
    <w:rsid w:val="00444F41"/>
    <w:rsid w:val="004466C2"/>
    <w:rsid w:val="00452473"/>
    <w:rsid w:val="004534D1"/>
    <w:rsid w:val="0046282C"/>
    <w:rsid w:val="0047098E"/>
    <w:rsid w:val="0047382E"/>
    <w:rsid w:val="00477E5A"/>
    <w:rsid w:val="0049059A"/>
    <w:rsid w:val="004959BB"/>
    <w:rsid w:val="004A2393"/>
    <w:rsid w:val="004A5EAC"/>
    <w:rsid w:val="004B0257"/>
    <w:rsid w:val="004B0911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57D7F"/>
    <w:rsid w:val="005601E5"/>
    <w:rsid w:val="005619A8"/>
    <w:rsid w:val="005933CD"/>
    <w:rsid w:val="0059421A"/>
    <w:rsid w:val="00597B01"/>
    <w:rsid w:val="005A0601"/>
    <w:rsid w:val="005A5580"/>
    <w:rsid w:val="005B1C6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17C7"/>
    <w:rsid w:val="0060500C"/>
    <w:rsid w:val="00606916"/>
    <w:rsid w:val="00610001"/>
    <w:rsid w:val="00614E55"/>
    <w:rsid w:val="00614F13"/>
    <w:rsid w:val="006238C7"/>
    <w:rsid w:val="00625804"/>
    <w:rsid w:val="006320F1"/>
    <w:rsid w:val="006327AA"/>
    <w:rsid w:val="00632862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645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3B4A"/>
    <w:rsid w:val="008B4E42"/>
    <w:rsid w:val="008C15B5"/>
    <w:rsid w:val="008C67F9"/>
    <w:rsid w:val="008E2951"/>
    <w:rsid w:val="008E7370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26F6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1DFB"/>
    <w:rsid w:val="00C5367A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B33C6"/>
    <w:rsid w:val="00CD13D4"/>
    <w:rsid w:val="00CD50C2"/>
    <w:rsid w:val="00CD651A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86CC5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09B8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25DF0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E112B"/>
    <w:rsid w:val="00EF0CE0"/>
    <w:rsid w:val="00EF436C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4BB1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character" w:styleId="a7">
    <w:name w:val="Hyperlink"/>
    <w:basedOn w:val="a0"/>
    <w:uiPriority w:val="99"/>
    <w:unhideWhenUsed/>
    <w:rsid w:val="00DF09B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44C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CAF"/>
  </w:style>
  <w:style w:type="paragraph" w:styleId="aa">
    <w:name w:val="footer"/>
    <w:basedOn w:val="a"/>
    <w:link w:val="ab"/>
    <w:rsid w:val="00444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1BB957171C224E0768EDC731D9407EEFA474DD819FB1C6A12AA520EEw9O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1BB957171C224E0768EDC731D9407EEFA474DA8198B1C6A12AA520EEw9O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1BB957171C224E0768EDC731D9407EEFA77EDC819BB1C6A12AA520EEw9O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1BB957171C224E0768EDC731D9407EEFA474DD819FB1C6A12AA520EEw9O9J" TargetMode="External"/><Relationship Id="rId10" Type="http://schemas.openxmlformats.org/officeDocument/2006/relationships/hyperlink" Target="consultantplus://offline/ref=681BB957171C224E0768EDC731D9407EEFA77ED3889DB1C6A12AA520EEw9O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1BB957171C224E0768EDC731D9407EEFA77EDC8194B1C6A12AA520EEw9O9J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9610-9C58-4309-928F-3903725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kabuzova</cp:lastModifiedBy>
  <cp:revision>3</cp:revision>
  <cp:lastPrinted>2018-05-22T11:01:00Z</cp:lastPrinted>
  <dcterms:created xsi:type="dcterms:W3CDTF">2018-05-22T11:24:00Z</dcterms:created>
  <dcterms:modified xsi:type="dcterms:W3CDTF">2018-05-22T11:25:00Z</dcterms:modified>
</cp:coreProperties>
</file>