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F2" w:rsidRPr="009A33F2" w:rsidRDefault="009A33F2" w:rsidP="009A33F2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sz w:val="24"/>
          <w:szCs w:val="20"/>
        </w:rPr>
      </w:pPr>
      <w:r w:rsidRPr="009A33F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51435</wp:posOffset>
            </wp:positionV>
            <wp:extent cx="568960" cy="756920"/>
            <wp:effectExtent l="0" t="0" r="2540" b="5080"/>
            <wp:wrapTopAndBottom/>
            <wp:docPr id="1" name="Рисунок 1" descr="Описание: 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Яр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3F2" w:rsidRPr="009A33F2" w:rsidRDefault="009A33F2" w:rsidP="009A33F2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b/>
          <w:sz w:val="32"/>
          <w:szCs w:val="32"/>
        </w:rPr>
      </w:pPr>
      <w:r w:rsidRPr="009A33F2">
        <w:rPr>
          <w:b/>
          <w:sz w:val="32"/>
          <w:szCs w:val="32"/>
        </w:rPr>
        <w:t>АДМИНИСТРАЦИЯ</w:t>
      </w:r>
      <w:r w:rsidRPr="009A33F2">
        <w:rPr>
          <w:b/>
          <w:sz w:val="32"/>
          <w:szCs w:val="32"/>
        </w:rPr>
        <w:br/>
        <w:t>ЯРОСЛАВСКОГО МУНИЦИПАЛЬНОГО РАЙОНА</w:t>
      </w:r>
    </w:p>
    <w:p w:rsidR="009A33F2" w:rsidRPr="009A33F2" w:rsidRDefault="009A33F2" w:rsidP="009A33F2">
      <w:pPr>
        <w:keepNext/>
        <w:overflowPunct/>
        <w:autoSpaceDE/>
        <w:autoSpaceDN/>
        <w:adjustRightInd/>
        <w:ind w:firstLine="0"/>
        <w:contextualSpacing w:val="0"/>
        <w:jc w:val="center"/>
        <w:textAlignment w:val="auto"/>
        <w:outlineLvl w:val="3"/>
        <w:rPr>
          <w:b/>
          <w:spacing w:val="80"/>
          <w:sz w:val="40"/>
          <w:szCs w:val="20"/>
        </w:rPr>
      </w:pPr>
      <w:r w:rsidRPr="009A33F2">
        <w:rPr>
          <w:b/>
          <w:spacing w:val="80"/>
          <w:sz w:val="40"/>
          <w:szCs w:val="20"/>
        </w:rPr>
        <w:t>ПОСТАНОВЛЕНИЕ</w:t>
      </w:r>
    </w:p>
    <w:p w:rsidR="009A33F2" w:rsidRPr="009A33F2" w:rsidRDefault="009A33F2" w:rsidP="009A33F2">
      <w:pPr>
        <w:overflowPunct/>
        <w:autoSpaceDE/>
        <w:autoSpaceDN/>
        <w:adjustRightInd/>
        <w:ind w:firstLine="0"/>
        <w:contextualSpacing w:val="0"/>
        <w:jc w:val="center"/>
        <w:textAlignment w:val="auto"/>
        <w:rPr>
          <w:szCs w:val="20"/>
        </w:rPr>
      </w:pPr>
    </w:p>
    <w:p w:rsidR="009A33F2" w:rsidRPr="00457954" w:rsidRDefault="00056E5F" w:rsidP="00ED311E">
      <w:pPr>
        <w:overflowPunct/>
        <w:autoSpaceDE/>
        <w:autoSpaceDN/>
        <w:adjustRightInd/>
        <w:ind w:firstLine="0"/>
        <w:contextualSpacing w:val="0"/>
        <w:textAlignment w:val="auto"/>
        <w:rPr>
          <w:b/>
          <w:sz w:val="24"/>
          <w:szCs w:val="24"/>
        </w:rPr>
      </w:pPr>
      <w:r w:rsidRPr="00457954">
        <w:rPr>
          <w:b/>
          <w:sz w:val="24"/>
          <w:szCs w:val="24"/>
        </w:rPr>
        <w:t xml:space="preserve">30.04.2013                                                                                 </w:t>
      </w:r>
      <w:r w:rsidR="00457954">
        <w:rPr>
          <w:b/>
          <w:sz w:val="24"/>
          <w:szCs w:val="24"/>
        </w:rPr>
        <w:t xml:space="preserve">                       </w:t>
      </w:r>
      <w:r w:rsidRPr="00457954">
        <w:rPr>
          <w:b/>
          <w:sz w:val="24"/>
          <w:szCs w:val="24"/>
        </w:rPr>
        <w:t xml:space="preserve">            № 1808</w:t>
      </w:r>
    </w:p>
    <w:p w:rsidR="007B120F" w:rsidRDefault="00D35CB9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b/>
          <w:sz w:val="24"/>
        </w:rPr>
      </w:pPr>
      <w:proofErr w:type="gramStart"/>
      <w:r>
        <w:rPr>
          <w:b/>
          <w:sz w:val="24"/>
        </w:rPr>
        <w:t xml:space="preserve">(в редакции Постановления Администрации ЯМР от </w:t>
      </w:r>
      <w:r w:rsidRPr="003C37C4">
        <w:rPr>
          <w:b/>
          <w:sz w:val="24"/>
        </w:rPr>
        <w:t>25.03.2014</w:t>
      </w:r>
      <w:r>
        <w:rPr>
          <w:b/>
          <w:sz w:val="24"/>
        </w:rPr>
        <w:t xml:space="preserve"> </w:t>
      </w:r>
      <w:r w:rsidRPr="003C37C4">
        <w:rPr>
          <w:b/>
          <w:sz w:val="24"/>
        </w:rPr>
        <w:t>№ 1169</w:t>
      </w:r>
      <w:r w:rsidR="007B120F">
        <w:rPr>
          <w:b/>
          <w:sz w:val="24"/>
        </w:rPr>
        <w:t>,</w:t>
      </w:r>
      <w:proofErr w:type="gramEnd"/>
    </w:p>
    <w:p w:rsidR="003B4319" w:rsidRDefault="007B120F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b/>
          <w:sz w:val="24"/>
        </w:rPr>
      </w:pPr>
      <w:r>
        <w:rPr>
          <w:b/>
          <w:sz w:val="24"/>
        </w:rPr>
        <w:t>Постановления Администрации ЯМР от 27.02.2015 № 2229</w:t>
      </w:r>
      <w:r w:rsidR="003B4319">
        <w:rPr>
          <w:b/>
          <w:sz w:val="24"/>
        </w:rPr>
        <w:t>,</w:t>
      </w:r>
    </w:p>
    <w:p w:rsidR="009A33F2" w:rsidRDefault="003B4319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szCs w:val="20"/>
        </w:rPr>
      </w:pPr>
      <w:r>
        <w:rPr>
          <w:b/>
          <w:sz w:val="24"/>
        </w:rPr>
        <w:t>Постановления Администрации ЯМР от</w:t>
      </w:r>
      <w:r>
        <w:t xml:space="preserve"> </w:t>
      </w:r>
      <w:r w:rsidRPr="003B4319">
        <w:rPr>
          <w:b/>
          <w:sz w:val="24"/>
        </w:rPr>
        <w:t>26.03.2015 № 2321</w:t>
      </w:r>
      <w:r w:rsidR="00AB52BE">
        <w:rPr>
          <w:b/>
          <w:sz w:val="24"/>
        </w:rPr>
        <w:t>,</w:t>
      </w:r>
    </w:p>
    <w:p w:rsidR="007F6C4E" w:rsidRDefault="00AB52BE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b/>
          <w:sz w:val="24"/>
        </w:rPr>
      </w:pPr>
      <w:r>
        <w:rPr>
          <w:b/>
          <w:sz w:val="24"/>
        </w:rPr>
        <w:t>Постановления Администрации ЯМР от 22.06.2015 № 2713</w:t>
      </w:r>
      <w:r w:rsidR="007F6C4E">
        <w:rPr>
          <w:b/>
          <w:sz w:val="24"/>
        </w:rPr>
        <w:t>,</w:t>
      </w:r>
    </w:p>
    <w:p w:rsidR="00D35CB9" w:rsidRDefault="007F6C4E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szCs w:val="20"/>
        </w:rPr>
      </w:pPr>
      <w:r>
        <w:rPr>
          <w:b/>
          <w:sz w:val="24"/>
        </w:rPr>
        <w:t>Постановления Администрации ЯМР от 24.06.2015 № 2726</w:t>
      </w:r>
      <w:r w:rsidR="00D634A0">
        <w:rPr>
          <w:b/>
          <w:sz w:val="24"/>
        </w:rPr>
        <w:t>,</w:t>
      </w:r>
    </w:p>
    <w:p w:rsidR="00D35CB9" w:rsidRDefault="00D634A0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b/>
          <w:sz w:val="24"/>
        </w:rPr>
      </w:pPr>
      <w:proofErr w:type="gramStart"/>
      <w:r>
        <w:rPr>
          <w:b/>
          <w:sz w:val="24"/>
        </w:rPr>
        <w:t>Постановления Администрации ЯМР от 24.08.2016 № 1069)</w:t>
      </w:r>
      <w:proofErr w:type="gramEnd"/>
    </w:p>
    <w:p w:rsidR="00D634A0" w:rsidRPr="009A33F2" w:rsidRDefault="00D634A0" w:rsidP="00D35CB9">
      <w:pPr>
        <w:overflowPunct/>
        <w:autoSpaceDE/>
        <w:autoSpaceDN/>
        <w:adjustRightInd/>
        <w:ind w:firstLine="0"/>
        <w:contextualSpacing w:val="0"/>
        <w:textAlignment w:val="auto"/>
        <w:rPr>
          <w:szCs w:val="20"/>
        </w:rPr>
      </w:pP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 w:rsidRPr="009A33F2">
        <w:rPr>
          <w:rFonts w:eastAsia="Calibri"/>
          <w:b/>
          <w:bCs/>
        </w:rPr>
        <w:t>О</w:t>
      </w:r>
      <w:r>
        <w:rPr>
          <w:rFonts w:eastAsia="Calibri"/>
          <w:b/>
          <w:bCs/>
        </w:rPr>
        <w:t xml:space="preserve"> комиссии по соблюдению </w:t>
      </w: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требований к </w:t>
      </w:r>
      <w:proofErr w:type="gramStart"/>
      <w:r>
        <w:rPr>
          <w:rFonts w:eastAsia="Calibri"/>
          <w:b/>
          <w:bCs/>
        </w:rPr>
        <w:t>служебному</w:t>
      </w:r>
      <w:proofErr w:type="gramEnd"/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поведению и урегулированию </w:t>
      </w:r>
    </w:p>
    <w:p w:rsidR="009A33F2" w:rsidRDefault="009A33F2" w:rsidP="009A33F2">
      <w:pPr>
        <w:widowControl w:val="0"/>
        <w:overflowPunct/>
        <w:ind w:firstLine="0"/>
        <w:contextualSpacing w:val="0"/>
        <w:jc w:val="left"/>
        <w:textAlignment w:val="auto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конфликта интересов</w:t>
      </w:r>
    </w:p>
    <w:p w:rsidR="009A33F2" w:rsidRPr="009A33F2" w:rsidRDefault="009A33F2" w:rsidP="009A33F2">
      <w:pPr>
        <w:overflowPunct/>
        <w:ind w:firstLine="0"/>
        <w:contextualSpacing w:val="0"/>
        <w:textAlignment w:val="auto"/>
        <w:rPr>
          <w:rFonts w:eastAsia="Calibri"/>
          <w:b/>
          <w:bCs/>
        </w:rPr>
      </w:pPr>
    </w:p>
    <w:p w:rsidR="009A33F2" w:rsidRPr="009A33F2" w:rsidRDefault="009A33F2" w:rsidP="009A33F2">
      <w:pPr>
        <w:overflowPunct/>
        <w:ind w:firstLine="0"/>
        <w:contextualSpacing w:val="0"/>
        <w:textAlignment w:val="auto"/>
        <w:rPr>
          <w:rFonts w:eastAsia="Calibri"/>
          <w:b/>
          <w:bCs/>
        </w:rPr>
      </w:pPr>
    </w:p>
    <w:p w:rsidR="009A33F2" w:rsidRPr="009A33F2" w:rsidRDefault="009A33F2" w:rsidP="00457954">
      <w:pPr>
        <w:overflowPunct/>
        <w:ind w:firstLine="426"/>
        <w:contextualSpacing w:val="0"/>
        <w:textAlignment w:val="auto"/>
        <w:rPr>
          <w:rFonts w:eastAsia="Calibri"/>
          <w:bCs/>
        </w:rPr>
      </w:pPr>
      <w:r>
        <w:rPr>
          <w:rFonts w:eastAsia="Calibri"/>
          <w:bCs/>
        </w:rPr>
        <w:t>В соответствии с ф</w:t>
      </w:r>
      <w:r w:rsidRPr="009A33F2">
        <w:rPr>
          <w:rFonts w:eastAsia="Calibri"/>
          <w:bCs/>
        </w:rPr>
        <w:t>едеральным</w:t>
      </w:r>
      <w:r>
        <w:rPr>
          <w:rFonts w:eastAsia="Calibri"/>
          <w:bCs/>
        </w:rPr>
        <w:t>и</w:t>
      </w:r>
      <w:r w:rsidR="00457954">
        <w:rPr>
          <w:rFonts w:eastAsia="Calibri"/>
          <w:bCs/>
        </w:rPr>
        <w:t xml:space="preserve"> </w:t>
      </w:r>
      <w:hyperlink r:id="rId11" w:history="1">
        <w:r>
          <w:rPr>
            <w:rFonts w:eastAsia="Calibri"/>
            <w:bCs/>
          </w:rPr>
          <w:t>законами</w:t>
        </w:r>
      </w:hyperlink>
      <w:r w:rsidR="00457954">
        <w:t xml:space="preserve"> </w:t>
      </w:r>
      <w:r>
        <w:rPr>
          <w:rFonts w:eastAsia="Calibri"/>
          <w:bCs/>
        </w:rPr>
        <w:t xml:space="preserve">от 02.03.2007 № 25-ФЗ </w:t>
      </w:r>
      <w:r w:rsidR="00457954">
        <w:rPr>
          <w:rFonts w:eastAsia="Calibri"/>
          <w:bCs/>
        </w:rPr>
        <w:t xml:space="preserve">                 </w:t>
      </w:r>
      <w:r>
        <w:rPr>
          <w:rFonts w:eastAsia="Calibri"/>
          <w:bCs/>
        </w:rPr>
        <w:t xml:space="preserve">«О муниципальной службе в Российской Федерации» и от 25.12.2008 </w:t>
      </w:r>
      <w:r w:rsidR="00457954">
        <w:rPr>
          <w:rFonts w:eastAsia="Calibri"/>
          <w:bCs/>
        </w:rPr>
        <w:t xml:space="preserve">                   </w:t>
      </w:r>
      <w:r>
        <w:rPr>
          <w:rFonts w:eastAsia="Calibri"/>
          <w:bCs/>
        </w:rPr>
        <w:t xml:space="preserve">№ 273-ФЗ «О противодействии коррупции», указом Губернатора Ярославской области от 31.01.2013 </w:t>
      </w:r>
      <w:r w:rsidR="00F249B4">
        <w:rPr>
          <w:rFonts w:eastAsia="Calibri"/>
          <w:bCs/>
        </w:rPr>
        <w:t xml:space="preserve">№ 47 </w:t>
      </w:r>
      <w:r>
        <w:rPr>
          <w:rFonts w:eastAsia="Calibri"/>
          <w:bCs/>
        </w:rPr>
        <w:t>«О комиссиях по соблюдению требований к служебному поведению и урегулированию конфликта интересов»</w:t>
      </w:r>
      <w:r w:rsidR="00457954">
        <w:rPr>
          <w:rFonts w:eastAsia="Calibri"/>
          <w:bCs/>
        </w:rPr>
        <w:t xml:space="preserve">, </w:t>
      </w:r>
      <w:r w:rsidRPr="009A33F2">
        <w:t xml:space="preserve">Администрация района  </w:t>
      </w:r>
      <w:r w:rsidRPr="009A33F2">
        <w:rPr>
          <w:b/>
          <w:bCs/>
          <w:spacing w:val="82"/>
        </w:rPr>
        <w:t>постановляет:</w:t>
      </w:r>
    </w:p>
    <w:p w:rsidR="0057327B" w:rsidRDefault="009A33F2" w:rsidP="00457954">
      <w:pPr>
        <w:overflowPunct/>
        <w:ind w:firstLine="426"/>
        <w:contextualSpacing w:val="0"/>
        <w:textAlignment w:val="auto"/>
        <w:rPr>
          <w:lang w:eastAsia="en-US"/>
        </w:rPr>
      </w:pPr>
      <w:r w:rsidRPr="009A33F2">
        <w:rPr>
          <w:lang w:eastAsia="en-US"/>
        </w:rPr>
        <w:t>1. Утвердить</w:t>
      </w:r>
      <w:r w:rsidR="0057327B">
        <w:rPr>
          <w:lang w:eastAsia="en-US"/>
        </w:rPr>
        <w:t xml:space="preserve">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районе.</w:t>
      </w:r>
    </w:p>
    <w:p w:rsidR="0057327B" w:rsidRDefault="0057327B" w:rsidP="00457954">
      <w:pPr>
        <w:ind w:firstLine="426"/>
      </w:pPr>
      <w:r>
        <w:t xml:space="preserve">2. Утвердить порядок работы комиссии по соблюдению требований </w:t>
      </w:r>
      <w:r w:rsidR="00457954">
        <w:t xml:space="preserve">                  </w:t>
      </w:r>
      <w:r>
        <w:t xml:space="preserve">к служебному поведению муниципальных служащих и урегулированию конфликта интересов на муниципальной службе в </w:t>
      </w:r>
      <w:proofErr w:type="gramStart"/>
      <w:r>
        <w:t>Ярославском</w:t>
      </w:r>
      <w:proofErr w:type="gramEnd"/>
      <w:r>
        <w:t xml:space="preserve"> муниципальном </w:t>
      </w:r>
      <w:proofErr w:type="gramStart"/>
      <w:r>
        <w:t>районе</w:t>
      </w:r>
      <w:proofErr w:type="gramEnd"/>
      <w:r>
        <w:t>.</w:t>
      </w:r>
    </w:p>
    <w:p w:rsidR="00900793" w:rsidRPr="006B0224" w:rsidRDefault="00900793" w:rsidP="00457954">
      <w:pPr>
        <w:ind w:firstLine="426"/>
      </w:pPr>
      <w:r>
        <w:t xml:space="preserve">3. </w:t>
      </w:r>
      <w:proofErr w:type="gramStart"/>
      <w:r w:rsidR="0057327B">
        <w:t>Считать утратившим</w:t>
      </w:r>
      <w:r w:rsidR="007D4310">
        <w:t>и</w:t>
      </w:r>
      <w:r w:rsidR="0057327B">
        <w:t xml:space="preserve"> силу постановления Администрации ЯМР </w:t>
      </w:r>
      <w:r w:rsidR="00457954">
        <w:t xml:space="preserve">                 </w:t>
      </w:r>
      <w:r w:rsidR="0057327B">
        <w:t>от 24.09.2010 № 8528 «Об утверждении положения о комиссии по у</w:t>
      </w:r>
      <w:r w:rsidR="007D4310">
        <w:t>регулированию конфликта интересов», от</w:t>
      </w:r>
      <w:r w:rsidR="00457954">
        <w:t xml:space="preserve"> </w:t>
      </w:r>
      <w:r w:rsidR="007D4310">
        <w:t xml:space="preserve">09.11.2010 № 9530 </w:t>
      </w:r>
      <w:r w:rsidR="00457954">
        <w:t xml:space="preserve">                            </w:t>
      </w:r>
      <w:r w:rsidR="007D4310">
        <w:t xml:space="preserve">«Об утверждении состава комиссии по урегулированию конфликта интересов», от 30.05.2012 № 2100 «О внесении изменений в постановление Администрации ЯМР от 24.09.2010 № 8528 «Об утверждении положения </w:t>
      </w:r>
      <w:r w:rsidR="00457954">
        <w:t xml:space="preserve">              </w:t>
      </w:r>
      <w:r w:rsidR="007D4310">
        <w:t>о комиссии по урегулированию конфликта интересов».</w:t>
      </w:r>
      <w:proofErr w:type="gramEnd"/>
    </w:p>
    <w:p w:rsidR="00900793" w:rsidRPr="001A2807" w:rsidRDefault="00900793" w:rsidP="00457954">
      <w:pPr>
        <w:ind w:firstLine="426"/>
      </w:pPr>
      <w:r>
        <w:t xml:space="preserve">4. </w:t>
      </w:r>
      <w:r w:rsidR="0057327B">
        <w:t>Постановление вступает в силу с момента подписания.</w:t>
      </w:r>
    </w:p>
    <w:p w:rsidR="00ED311E" w:rsidRDefault="00ED311E" w:rsidP="00ED311E">
      <w:pPr>
        <w:ind w:firstLine="0"/>
      </w:pPr>
    </w:p>
    <w:p w:rsidR="00375D64" w:rsidRDefault="0057327B" w:rsidP="0057327B">
      <w:pPr>
        <w:ind w:firstLine="0"/>
      </w:pPr>
      <w:r>
        <w:t xml:space="preserve">Глава </w:t>
      </w:r>
      <w:proofErr w:type="gramStart"/>
      <w:r>
        <w:t>Ярославского</w:t>
      </w:r>
      <w:proofErr w:type="gramEnd"/>
    </w:p>
    <w:p w:rsidR="00D634A0" w:rsidRDefault="0057327B" w:rsidP="0057327B">
      <w:pPr>
        <w:ind w:firstLine="0"/>
        <w:sectPr w:rsidR="00D634A0" w:rsidSect="001420C0">
          <w:headerReference w:type="default" r:id="rId12"/>
          <w:pgSz w:w="11906" w:h="16838"/>
          <w:pgMar w:top="426" w:right="566" w:bottom="1134" w:left="1985" w:header="709" w:footer="709" w:gutter="0"/>
          <w:pgNumType w:start="1"/>
          <w:cols w:space="708"/>
          <w:titlePg/>
          <w:docGrid w:linePitch="360"/>
        </w:sectPr>
      </w:pPr>
      <w:r>
        <w:t>муниципального района                                                                  Т.И.Хохлова</w:t>
      </w:r>
    </w:p>
    <w:p w:rsidR="0057327B" w:rsidRDefault="0057327B" w:rsidP="0057327B">
      <w:pPr>
        <w:ind w:firstLine="0"/>
      </w:pPr>
    </w:p>
    <w:p w:rsidR="00C9115F" w:rsidRDefault="00C9115F" w:rsidP="00C9115F">
      <w:pPr>
        <w:ind w:left="6237" w:firstLine="0"/>
        <w:outlineLvl w:val="0"/>
      </w:pPr>
      <w:r>
        <w:t>УТВЕРЖДЕН</w:t>
      </w:r>
    </w:p>
    <w:p w:rsidR="00C9115F" w:rsidRPr="009F195E" w:rsidRDefault="00C9115F" w:rsidP="00C9115F">
      <w:pPr>
        <w:ind w:left="6237" w:firstLine="0"/>
        <w:outlineLvl w:val="0"/>
      </w:pPr>
      <w:r>
        <w:t>постановлением</w:t>
      </w:r>
    </w:p>
    <w:p w:rsidR="00C9115F" w:rsidRPr="009F195E" w:rsidRDefault="00C9115F" w:rsidP="00C9115F">
      <w:pPr>
        <w:ind w:left="6237" w:firstLine="0"/>
      </w:pPr>
      <w:r>
        <w:t>Администрации ЯМР</w:t>
      </w:r>
    </w:p>
    <w:p w:rsidR="00C9115F" w:rsidRDefault="00C9115F" w:rsidP="00C9115F">
      <w:pPr>
        <w:ind w:left="6237" w:firstLine="0"/>
      </w:pPr>
      <w:r w:rsidRPr="009F195E">
        <w:t>от</w:t>
      </w:r>
      <w:r>
        <w:t xml:space="preserve"> 30.04.2013</w:t>
      </w:r>
      <w:r w:rsidRPr="009F195E">
        <w:t xml:space="preserve"> №</w:t>
      </w:r>
      <w:r>
        <w:t xml:space="preserve"> 180</w:t>
      </w:r>
      <w:r w:rsidR="00056E5F">
        <w:t>8</w:t>
      </w:r>
      <w:bookmarkStart w:id="0" w:name="_GoBack"/>
      <w:bookmarkEnd w:id="0"/>
    </w:p>
    <w:p w:rsidR="00C9115F" w:rsidRDefault="00C9115F" w:rsidP="00C9115F">
      <w:pPr>
        <w:ind w:left="6237" w:firstLine="0"/>
      </w:pPr>
    </w:p>
    <w:p w:rsidR="00D35CB9" w:rsidRDefault="00D35CB9" w:rsidP="00D35CB9">
      <w:pPr>
        <w:ind w:firstLine="0"/>
        <w:outlineLvl w:val="0"/>
      </w:pPr>
    </w:p>
    <w:p w:rsidR="007B120F" w:rsidRPr="007B120F" w:rsidRDefault="007B120F" w:rsidP="007B120F">
      <w:pPr>
        <w:shd w:val="clear" w:color="auto" w:fill="FFFFFF"/>
        <w:overflowPunct/>
        <w:autoSpaceDE/>
        <w:autoSpaceDN/>
        <w:adjustRightInd/>
        <w:spacing w:before="20" w:after="20"/>
        <w:ind w:left="567" w:right="567" w:firstLine="0"/>
        <w:contextualSpacing w:val="0"/>
        <w:jc w:val="center"/>
        <w:textAlignment w:val="auto"/>
        <w:rPr>
          <w:b/>
        </w:rPr>
      </w:pPr>
      <w:r w:rsidRPr="007B120F">
        <w:rPr>
          <w:b/>
        </w:rPr>
        <w:t>Состав комиссии</w:t>
      </w:r>
    </w:p>
    <w:p w:rsidR="007B120F" w:rsidRDefault="007B120F" w:rsidP="007B120F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 w:firstLine="0"/>
        <w:contextualSpacing w:val="0"/>
        <w:jc w:val="center"/>
        <w:textAlignment w:val="auto"/>
        <w:rPr>
          <w:b/>
        </w:rPr>
      </w:pPr>
      <w:r w:rsidRPr="007B120F">
        <w:rPr>
          <w:b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Ярославском муниципальном районе</w:t>
      </w:r>
    </w:p>
    <w:p w:rsidR="007B120F" w:rsidRPr="00AB52BE" w:rsidRDefault="007F6C4E" w:rsidP="007B120F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 w:firstLine="0"/>
        <w:contextualSpacing w:val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постановлений</w:t>
      </w:r>
      <w:r w:rsidR="007B120F" w:rsidRPr="00AB52BE">
        <w:rPr>
          <w:b/>
          <w:sz w:val="24"/>
          <w:szCs w:val="24"/>
        </w:rPr>
        <w:t xml:space="preserve"> Администрации ЯМР от 27.02.2015 № 2229</w:t>
      </w:r>
      <w:r>
        <w:rPr>
          <w:b/>
          <w:sz w:val="24"/>
          <w:szCs w:val="24"/>
        </w:rPr>
        <w:t>,</w:t>
      </w:r>
      <w:r w:rsidRPr="007F6C4E">
        <w:rPr>
          <w:b/>
          <w:sz w:val="24"/>
        </w:rPr>
        <w:t xml:space="preserve"> </w:t>
      </w:r>
      <w:r>
        <w:rPr>
          <w:b/>
          <w:sz w:val="24"/>
        </w:rPr>
        <w:t>от 24.06.2015 № 2726</w:t>
      </w:r>
      <w:r w:rsidR="007B120F" w:rsidRPr="00AB52BE">
        <w:rPr>
          <w:b/>
          <w:sz w:val="24"/>
          <w:szCs w:val="24"/>
        </w:rPr>
        <w:t>)</w:t>
      </w:r>
    </w:p>
    <w:p w:rsidR="007B120F" w:rsidRPr="007B120F" w:rsidRDefault="007B120F" w:rsidP="007B120F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 w:firstLine="0"/>
        <w:contextualSpacing w:val="0"/>
        <w:jc w:val="center"/>
        <w:textAlignment w:val="auto"/>
        <w:rPr>
          <w:b/>
        </w:rPr>
      </w:pPr>
    </w:p>
    <w:p w:rsidR="007B120F" w:rsidRPr="007B120F" w:rsidRDefault="007B120F" w:rsidP="007B120F">
      <w:pPr>
        <w:overflowPunct/>
        <w:autoSpaceDE/>
        <w:autoSpaceDN/>
        <w:adjustRightInd/>
        <w:ind w:firstLine="0"/>
        <w:contextualSpacing w:val="0"/>
        <w:jc w:val="left"/>
        <w:textAlignment w:val="auto"/>
        <w:rPr>
          <w:sz w:val="20"/>
          <w:szCs w:val="20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3373"/>
        <w:gridCol w:w="6197"/>
      </w:tblGrid>
      <w:tr w:rsidR="007B120F" w:rsidRPr="007B120F" w:rsidTr="00DE08D4">
        <w:trPr>
          <w:trHeight w:val="986"/>
        </w:trPr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jc w:val="left"/>
              <w:textAlignment w:val="auto"/>
            </w:pPr>
            <w:r w:rsidRPr="007B120F">
              <w:t>Касаткина                         -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jc w:val="left"/>
              <w:textAlignment w:val="auto"/>
            </w:pPr>
            <w:r w:rsidRPr="007B120F">
              <w:t>Светлана Алексеевна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>председатель комиссии, заместитель Главы Администрации ЯМР – начальник управления делами;</w:t>
            </w:r>
          </w:p>
        </w:tc>
      </w:tr>
      <w:tr w:rsidR="007B120F" w:rsidRPr="007B120F" w:rsidTr="00DE08D4">
        <w:trPr>
          <w:trHeight w:val="986"/>
        </w:trPr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proofErr w:type="spellStart"/>
            <w:r w:rsidRPr="007B120F">
              <w:t>Светлосонова</w:t>
            </w:r>
            <w:proofErr w:type="spellEnd"/>
            <w:r w:rsidRPr="007B120F">
              <w:t xml:space="preserve">                   -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 xml:space="preserve">Тамара Александровна    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>заместитель председателя комиссии, начальник отдела по противодействию коррупции и контролю в сфере муниципальных закупок управления делами Администрации ЯМР;</w:t>
            </w:r>
          </w:p>
        </w:tc>
      </w:tr>
      <w:tr w:rsidR="007B120F" w:rsidRPr="007B120F" w:rsidTr="00DE08D4">
        <w:tc>
          <w:tcPr>
            <w:tcW w:w="3373" w:type="dxa"/>
          </w:tcPr>
          <w:p w:rsidR="007B120F" w:rsidRPr="007B120F" w:rsidRDefault="007F6C4E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>
              <w:t>Степ</w:t>
            </w:r>
            <w:r w:rsidR="007B120F" w:rsidRPr="007B120F">
              <w:t>анов                          -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 xml:space="preserve">Сергей </w:t>
            </w:r>
            <w:r w:rsidR="007F6C4E">
              <w:t>Александр</w:t>
            </w:r>
            <w:r w:rsidRPr="007B120F">
              <w:t>ович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B120F" w:rsidRDefault="007B120F" w:rsidP="007F6C4E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 xml:space="preserve">секретарь комиссии, </w:t>
            </w:r>
            <w:r w:rsidR="007F6C4E">
              <w:t>начальник отдела муниципальной службы, организационной работы и связям с общественностью</w:t>
            </w:r>
            <w:r w:rsidRPr="007B120F">
              <w:t xml:space="preserve"> управления делами Администрации ЯМР;</w:t>
            </w:r>
          </w:p>
        </w:tc>
      </w:tr>
      <w:tr w:rsidR="007B120F" w:rsidRPr="007B120F" w:rsidTr="00DE08D4"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F6C4E" w:rsidRDefault="007F6C4E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  <w:rPr>
                <w:sz w:val="22"/>
                <w:szCs w:val="22"/>
              </w:rPr>
            </w:pPr>
            <w:proofErr w:type="gramStart"/>
            <w:r w:rsidRPr="007F6C4E">
              <w:rPr>
                <w:sz w:val="22"/>
                <w:szCs w:val="22"/>
              </w:rPr>
              <w:t>(включен в состав комиссии постановлени</w:t>
            </w:r>
            <w:r>
              <w:rPr>
                <w:sz w:val="22"/>
                <w:szCs w:val="22"/>
              </w:rPr>
              <w:t>ем</w:t>
            </w:r>
            <w:r w:rsidRPr="007F6C4E">
              <w:rPr>
                <w:sz w:val="22"/>
                <w:szCs w:val="22"/>
              </w:rPr>
              <w:t xml:space="preserve"> Администрации ЯМР от 24.06.2015 № 2726)</w:t>
            </w:r>
            <w:proofErr w:type="gramEnd"/>
          </w:p>
          <w:p w:rsidR="007F6C4E" w:rsidRPr="007B120F" w:rsidRDefault="007F6C4E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</w:tr>
      <w:tr w:rsidR="007B120F" w:rsidRPr="007B120F" w:rsidTr="00DE08D4">
        <w:trPr>
          <w:trHeight w:val="525"/>
        </w:trPr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jc w:val="left"/>
              <w:textAlignment w:val="auto"/>
            </w:pPr>
            <w:r w:rsidRPr="007B120F">
              <w:t>Члены комиссии: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textAlignment w:val="auto"/>
            </w:pP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</w:tr>
      <w:tr w:rsidR="007B120F" w:rsidRPr="007B120F" w:rsidTr="00DE08D4">
        <w:trPr>
          <w:trHeight w:val="716"/>
        </w:trPr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textAlignment w:val="auto"/>
            </w:pPr>
            <w:r w:rsidRPr="007B120F">
              <w:t>Дегтярева                       -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441" w:firstLine="0"/>
              <w:contextualSpacing w:val="0"/>
              <w:textAlignment w:val="auto"/>
            </w:pPr>
            <w:r w:rsidRPr="007B120F">
              <w:t>Людмила Степановна</w:t>
            </w: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right="-2" w:firstLine="0"/>
              <w:contextualSpacing w:val="0"/>
              <w:textAlignment w:val="auto"/>
            </w:pPr>
            <w:r w:rsidRPr="007B120F">
              <w:t xml:space="preserve">начальник отдела бухгалтерского учета– </w:t>
            </w:r>
            <w:proofErr w:type="gramStart"/>
            <w:r w:rsidRPr="007B120F">
              <w:t>гл</w:t>
            </w:r>
            <w:proofErr w:type="gramEnd"/>
            <w:r w:rsidRPr="007B120F">
              <w:t>авный бухгалтер Администрации ЯМР;</w:t>
            </w:r>
          </w:p>
        </w:tc>
      </w:tr>
      <w:tr w:rsidR="007B120F" w:rsidRPr="007B120F" w:rsidTr="00DE08D4">
        <w:trPr>
          <w:trHeight w:val="741"/>
        </w:trPr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proofErr w:type="spellStart"/>
            <w:r w:rsidRPr="007B120F">
              <w:t>Муханов</w:t>
            </w:r>
            <w:proofErr w:type="spellEnd"/>
            <w:r w:rsidRPr="007B120F">
              <w:t xml:space="preserve">                            -      Петр Александрович</w:t>
            </w: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>председатель Общественной палаты Ярославского муниципального района                    (по согласованию);</w:t>
            </w:r>
          </w:p>
        </w:tc>
      </w:tr>
      <w:tr w:rsidR="007B120F" w:rsidRPr="007B120F" w:rsidTr="00DE08D4"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 xml:space="preserve">Зимина                              -   </w:t>
            </w:r>
          </w:p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>Елизавета Александровна</w:t>
            </w: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  <w:r w:rsidRPr="007B120F">
              <w:t>член Общественной палаты Ярославского муниципального района (по согласованию)</w:t>
            </w:r>
          </w:p>
        </w:tc>
      </w:tr>
      <w:tr w:rsidR="007B120F" w:rsidRPr="007B120F" w:rsidTr="00DE08D4">
        <w:tc>
          <w:tcPr>
            <w:tcW w:w="3373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  <w:tc>
          <w:tcPr>
            <w:tcW w:w="6197" w:type="dxa"/>
          </w:tcPr>
          <w:p w:rsidR="007B120F" w:rsidRPr="007B120F" w:rsidRDefault="007B120F" w:rsidP="007B120F">
            <w:pPr>
              <w:overflowPunct/>
              <w:autoSpaceDE/>
              <w:autoSpaceDN/>
              <w:adjustRightInd/>
              <w:ind w:firstLine="0"/>
              <w:contextualSpacing w:val="0"/>
              <w:jc w:val="left"/>
              <w:textAlignment w:val="auto"/>
            </w:pPr>
          </w:p>
        </w:tc>
      </w:tr>
    </w:tbl>
    <w:p w:rsidR="00D35CB9" w:rsidRDefault="00D35CB9" w:rsidP="00D35CB9">
      <w:pPr>
        <w:ind w:firstLine="0"/>
        <w:outlineLvl w:val="0"/>
      </w:pPr>
    </w:p>
    <w:p w:rsidR="007B120F" w:rsidRDefault="007B120F" w:rsidP="00D35CB9">
      <w:pPr>
        <w:ind w:firstLine="0"/>
        <w:outlineLvl w:val="0"/>
      </w:pPr>
    </w:p>
    <w:p w:rsidR="007B120F" w:rsidRDefault="007B120F" w:rsidP="00D35CB9">
      <w:pPr>
        <w:ind w:firstLine="0"/>
        <w:outlineLvl w:val="0"/>
      </w:pPr>
    </w:p>
    <w:p w:rsidR="007B120F" w:rsidRDefault="007B120F" w:rsidP="00D35CB9">
      <w:pPr>
        <w:ind w:firstLine="0"/>
        <w:outlineLvl w:val="0"/>
      </w:pPr>
    </w:p>
    <w:p w:rsidR="00D634A0" w:rsidRDefault="00D634A0" w:rsidP="00D35CB9">
      <w:pPr>
        <w:ind w:firstLine="0"/>
        <w:outlineLvl w:val="0"/>
        <w:sectPr w:rsidR="00D634A0" w:rsidSect="001420C0">
          <w:pgSz w:w="11906" w:h="16838"/>
          <w:pgMar w:top="426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900793" w:rsidRDefault="00900793" w:rsidP="00900793">
      <w:pPr>
        <w:ind w:left="6237" w:firstLine="0"/>
        <w:outlineLvl w:val="0"/>
      </w:pPr>
      <w:r>
        <w:lastRenderedPageBreak/>
        <w:t>УТВЕРЖДЕН</w:t>
      </w:r>
    </w:p>
    <w:p w:rsidR="00900793" w:rsidRPr="009F195E" w:rsidRDefault="001079DC" w:rsidP="00900793">
      <w:pPr>
        <w:ind w:left="6237" w:firstLine="0"/>
        <w:outlineLvl w:val="0"/>
      </w:pPr>
      <w:r>
        <w:t>постановлением</w:t>
      </w:r>
    </w:p>
    <w:p w:rsidR="001079DC" w:rsidRPr="009F195E" w:rsidRDefault="001079DC" w:rsidP="001079DC">
      <w:pPr>
        <w:ind w:left="6237" w:firstLine="0"/>
      </w:pPr>
      <w:r>
        <w:t>Администрации ЯМР</w:t>
      </w:r>
    </w:p>
    <w:p w:rsidR="00900793" w:rsidRDefault="00900793" w:rsidP="00900793">
      <w:pPr>
        <w:ind w:left="6237" w:firstLine="0"/>
      </w:pPr>
      <w:r w:rsidRPr="009F195E">
        <w:t>от</w:t>
      </w:r>
      <w:r w:rsidR="005E5F42">
        <w:t xml:space="preserve"> </w:t>
      </w:r>
      <w:r w:rsidR="001079DC">
        <w:t>30.04</w:t>
      </w:r>
      <w:r w:rsidR="00F02F22">
        <w:t>.2013</w:t>
      </w:r>
      <w:r w:rsidRPr="009F195E">
        <w:t xml:space="preserve"> №</w:t>
      </w:r>
      <w:r w:rsidR="001079DC">
        <w:t>1808</w:t>
      </w:r>
    </w:p>
    <w:p w:rsidR="00900793" w:rsidRDefault="00900793" w:rsidP="00900793">
      <w:pPr>
        <w:ind w:left="6237" w:firstLine="0"/>
      </w:pPr>
    </w:p>
    <w:p w:rsidR="00D42C63" w:rsidRDefault="00D42C63" w:rsidP="00900793">
      <w:pPr>
        <w:ind w:left="6237" w:firstLine="0"/>
      </w:pPr>
    </w:p>
    <w:p w:rsidR="00D42C63" w:rsidRDefault="00D42C63" w:rsidP="00900793">
      <w:pPr>
        <w:ind w:left="6237" w:firstLine="0"/>
      </w:pPr>
    </w:p>
    <w:p w:rsidR="00900793" w:rsidRPr="00F1203A" w:rsidRDefault="001079DC" w:rsidP="00900793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BC3C2D" w:rsidRDefault="001079DC" w:rsidP="00027EC5">
      <w:pPr>
        <w:ind w:firstLine="0"/>
        <w:jc w:val="center"/>
        <w:rPr>
          <w:b/>
          <w:bCs/>
        </w:rPr>
      </w:pPr>
      <w:r>
        <w:rPr>
          <w:b/>
          <w:bCs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  <w:r w:rsidR="00BC3C2D">
        <w:rPr>
          <w:b/>
          <w:bCs/>
        </w:rPr>
        <w:t xml:space="preserve"> </w:t>
      </w:r>
      <w:r w:rsidR="005E5F42">
        <w:rPr>
          <w:b/>
          <w:bCs/>
        </w:rPr>
        <w:t xml:space="preserve">                 </w:t>
      </w:r>
      <w:r w:rsidR="00BC3C2D">
        <w:rPr>
          <w:b/>
          <w:bCs/>
        </w:rPr>
        <w:t>в Ярославском муниципальном районе</w:t>
      </w:r>
    </w:p>
    <w:p w:rsidR="00E92A4B" w:rsidRPr="0054660B" w:rsidRDefault="00E92A4B" w:rsidP="00027EC5">
      <w:pPr>
        <w:ind w:firstLine="0"/>
        <w:jc w:val="center"/>
        <w:rPr>
          <w:b/>
          <w:bCs/>
          <w:sz w:val="24"/>
          <w:szCs w:val="24"/>
        </w:rPr>
      </w:pPr>
      <w:r w:rsidRPr="0054660B">
        <w:rPr>
          <w:b/>
          <w:bCs/>
          <w:sz w:val="24"/>
          <w:szCs w:val="24"/>
        </w:rPr>
        <w:t>(в редакции постановлени</w:t>
      </w:r>
      <w:r w:rsidR="003B4319">
        <w:rPr>
          <w:b/>
          <w:bCs/>
          <w:sz w:val="24"/>
          <w:szCs w:val="24"/>
        </w:rPr>
        <w:t>й</w:t>
      </w:r>
      <w:r w:rsidRPr="0054660B">
        <w:rPr>
          <w:b/>
          <w:bCs/>
          <w:sz w:val="24"/>
          <w:szCs w:val="24"/>
        </w:rPr>
        <w:t xml:space="preserve"> Администрации ЯМР от 27.02.2015 № 2229</w:t>
      </w:r>
      <w:r w:rsidR="003B4319">
        <w:rPr>
          <w:b/>
          <w:bCs/>
          <w:sz w:val="24"/>
          <w:szCs w:val="24"/>
        </w:rPr>
        <w:t>,</w:t>
      </w:r>
      <w:r w:rsidR="003B4319" w:rsidRPr="003B4319">
        <w:rPr>
          <w:b/>
          <w:sz w:val="24"/>
        </w:rPr>
        <w:t xml:space="preserve"> </w:t>
      </w:r>
      <w:r w:rsidR="003B4319">
        <w:rPr>
          <w:b/>
          <w:sz w:val="24"/>
        </w:rPr>
        <w:t>от</w:t>
      </w:r>
      <w:r w:rsidR="003B4319">
        <w:t xml:space="preserve"> </w:t>
      </w:r>
      <w:r w:rsidR="003B4319" w:rsidRPr="003B4319">
        <w:rPr>
          <w:b/>
          <w:sz w:val="24"/>
        </w:rPr>
        <w:t>26.03.2015 № 2321</w:t>
      </w:r>
      <w:r w:rsidR="00AB52BE">
        <w:rPr>
          <w:b/>
          <w:sz w:val="24"/>
        </w:rPr>
        <w:t>,</w:t>
      </w:r>
      <w:r w:rsidR="00AB52BE" w:rsidRPr="00AB52BE">
        <w:rPr>
          <w:b/>
          <w:sz w:val="24"/>
        </w:rPr>
        <w:t xml:space="preserve"> </w:t>
      </w:r>
      <w:r w:rsidR="00AB52BE">
        <w:rPr>
          <w:b/>
          <w:sz w:val="24"/>
        </w:rPr>
        <w:t>от 22.06.2015 № 2713</w:t>
      </w:r>
      <w:r w:rsidR="00D634A0">
        <w:rPr>
          <w:b/>
          <w:sz w:val="24"/>
        </w:rPr>
        <w:t>,</w:t>
      </w:r>
      <w:r w:rsidR="00D634A0" w:rsidRPr="00D634A0">
        <w:rPr>
          <w:b/>
          <w:sz w:val="24"/>
        </w:rPr>
        <w:t xml:space="preserve"> </w:t>
      </w:r>
      <w:r w:rsidR="00D634A0">
        <w:rPr>
          <w:b/>
          <w:sz w:val="24"/>
        </w:rPr>
        <w:t>от 24.08.2016 № 1069</w:t>
      </w:r>
      <w:r w:rsidRPr="0054660B">
        <w:rPr>
          <w:b/>
          <w:bCs/>
          <w:sz w:val="24"/>
          <w:szCs w:val="24"/>
        </w:rPr>
        <w:t>)</w:t>
      </w:r>
    </w:p>
    <w:p w:rsidR="00D42C63" w:rsidRPr="00027EC5" w:rsidRDefault="00D42C63" w:rsidP="00027EC5">
      <w:pPr>
        <w:ind w:firstLine="0"/>
        <w:jc w:val="center"/>
        <w:rPr>
          <w:b/>
          <w:bCs/>
        </w:rPr>
      </w:pPr>
    </w:p>
    <w:p w:rsidR="00900793" w:rsidRDefault="00900793" w:rsidP="005E5F42">
      <w:r w:rsidRPr="00975B05">
        <w:t xml:space="preserve">1. </w:t>
      </w:r>
      <w:proofErr w:type="gramStart"/>
      <w:r>
        <w:t>По</w:t>
      </w:r>
      <w:r w:rsidR="00D66008">
        <w:t>рядок работы комиссии по соблюдению требований к служебному поведению муниципальных служащих и урегулированию конфликта интересов в Ярославском муниципальном районе (далее</w:t>
      </w:r>
      <w:r w:rsidR="005E5F42">
        <w:t xml:space="preserve"> -</w:t>
      </w:r>
      <w:r w:rsidR="00D66008">
        <w:t xml:space="preserve"> Порядок)</w:t>
      </w:r>
      <w:r w:rsidR="005E5F42">
        <w:t xml:space="preserve"> </w:t>
      </w:r>
      <w:r w:rsidR="004A415D">
        <w:t>определяет деятельность комиссии</w:t>
      </w:r>
      <w:r w:rsidRPr="001A2807">
        <w:t xml:space="preserve"> по соблюдению требований к служебному поведению </w:t>
      </w:r>
      <w:r>
        <w:t xml:space="preserve">муниципальных </w:t>
      </w:r>
      <w:r w:rsidRPr="00DB7404">
        <w:t xml:space="preserve">служащих </w:t>
      </w:r>
      <w:r w:rsidRPr="001A2807">
        <w:t>и урегулированию конфликта интересов</w:t>
      </w:r>
      <w:r w:rsidRPr="00461763">
        <w:t xml:space="preserve"> на </w:t>
      </w:r>
      <w:r>
        <w:t xml:space="preserve">муниципальной службе в </w:t>
      </w:r>
      <w:r w:rsidR="004A415D">
        <w:t>Ярославско</w:t>
      </w:r>
      <w:r w:rsidR="00E647DF">
        <w:t>м муниципальном района (далее</w:t>
      </w:r>
      <w:r w:rsidR="005E5F42">
        <w:t xml:space="preserve"> - </w:t>
      </w:r>
      <w:r w:rsidR="00E647DF">
        <w:t xml:space="preserve"> к</w:t>
      </w:r>
      <w:r w:rsidR="004A415D">
        <w:t>омиссия)</w:t>
      </w:r>
      <w:r>
        <w:t xml:space="preserve"> в соответствии с </w:t>
      </w:r>
      <w:r w:rsidRPr="001A2807">
        <w:t>Федеральным</w:t>
      </w:r>
      <w:r w:rsidR="005E5F42">
        <w:t xml:space="preserve"> </w:t>
      </w:r>
      <w:r w:rsidRPr="001A2807">
        <w:t>закон</w:t>
      </w:r>
      <w:r w:rsidR="00D42C63">
        <w:t>ом</w:t>
      </w:r>
      <w:r w:rsidR="005E5F42">
        <w:t xml:space="preserve"> </w:t>
      </w:r>
      <w:r>
        <w:t>от 2 марта 2007 года № 25-ФЗ «О муниципальной службе в</w:t>
      </w:r>
      <w:proofErr w:type="gramEnd"/>
      <w:r>
        <w:t xml:space="preserve"> Российской Федерации».</w:t>
      </w:r>
    </w:p>
    <w:p w:rsidR="00E92A4B" w:rsidRDefault="00E92A4B" w:rsidP="00E92A4B">
      <w:r>
        <w:t>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отношении:</w:t>
      </w:r>
    </w:p>
    <w:p w:rsidR="00E92A4B" w:rsidRDefault="00E92A4B" w:rsidP="00E92A4B">
      <w:r>
        <w:t>2.1. Муниципальных служащих, замещающих должности в Администрации Ярославского муниципального района (структурном подразделении Администрации Ярославского муниципального района).</w:t>
      </w:r>
    </w:p>
    <w:p w:rsidR="00E92A4B" w:rsidRDefault="00E92A4B" w:rsidP="00E92A4B">
      <w:r>
        <w:t>2.2. Граждан, замещавших должности в Администрации Ярославского муниципального района (структурном подразделении Администрации Ярославского муниципального района), включенные в перечень должностей с высоким риском коррупционных проявлений в Администрации Ярославского муниципального района, со дня увольнения которых прошло менее двух лет (в случае, предусмотренном подпунктом 3.2.2 пункта 3 Порядка).</w:t>
      </w:r>
    </w:p>
    <w:p w:rsidR="00E92A4B" w:rsidRDefault="00E92A4B" w:rsidP="00E92A4B">
      <w:r>
        <w:t xml:space="preserve">2.3. </w:t>
      </w:r>
      <w:proofErr w:type="gramStart"/>
      <w:r>
        <w:t>Муниципальных служащих и граждан, указанных в подпункте 2.2 данного пункта, замещающих (замещавших) должности в ином органе местного самоуправления,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соблюдению требований к служебному поведению и урегулированию конфликта интересов Администрации Ярославского муниципального района.</w:t>
      </w:r>
      <w:proofErr w:type="gramEnd"/>
    </w:p>
    <w:p w:rsidR="00E92A4B" w:rsidRPr="00E92A4B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(пункт 2 - в редакции постановления Администрации ЯМР от 27.02.2015 № 2229)</w:t>
      </w:r>
    </w:p>
    <w:p w:rsidR="00900793" w:rsidRDefault="00BF201E" w:rsidP="00E92A4B">
      <w:r>
        <w:t>3</w:t>
      </w:r>
      <w:r w:rsidR="00900793" w:rsidRPr="00222C4B">
        <w:t>. Основаниями для проведения заседания</w:t>
      </w:r>
      <w:r w:rsidR="00E647DF">
        <w:t xml:space="preserve"> к</w:t>
      </w:r>
      <w:r w:rsidR="00DE65F3">
        <w:t xml:space="preserve">омиссии </w:t>
      </w:r>
      <w:r w:rsidR="00900793" w:rsidRPr="00975B05">
        <w:t>являются:</w:t>
      </w:r>
    </w:p>
    <w:p w:rsidR="00E92A4B" w:rsidRDefault="00E92A4B" w:rsidP="00900793">
      <w:r w:rsidRPr="00E92A4B">
        <w:t>3.1. Представление руководителем органа местного самоуправления в соответствии с пунктом 20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утверждаемого указом Губернатора области, материалов проверки, свидетельствующих:</w:t>
      </w:r>
    </w:p>
    <w:p w:rsidR="00E92A4B" w:rsidRPr="00E92A4B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абзац первый</w:t>
      </w:r>
      <w:r w:rsidRPr="00E92A4B">
        <w:rPr>
          <w:sz w:val="24"/>
          <w:szCs w:val="24"/>
        </w:rPr>
        <w:t xml:space="preserve"> - в редакции постановления Администрации ЯМР от 27.02.2015 № 2229)</w:t>
      </w:r>
    </w:p>
    <w:p w:rsidR="00900793" w:rsidRDefault="00BF201E" w:rsidP="00900793">
      <w:r>
        <w:t>3</w:t>
      </w:r>
      <w:r w:rsidR="00900793">
        <w:t>.1.1</w:t>
      </w:r>
      <w:r w:rsidR="00B12980">
        <w:t>. О</w:t>
      </w:r>
      <w:r w:rsidR="00900793">
        <w:t xml:space="preserve"> </w:t>
      </w:r>
      <w:r>
        <w:t>несоблюдении</w:t>
      </w:r>
      <w:r w:rsidR="00900793">
        <w:t xml:space="preserve"> муниципа</w:t>
      </w:r>
      <w:r>
        <w:t>льным служащим (далее – служащий</w:t>
      </w:r>
      <w:r w:rsidR="00900793">
        <w:t xml:space="preserve">) </w:t>
      </w:r>
      <w:r w:rsidR="00900793" w:rsidRPr="00975B05">
        <w:t xml:space="preserve">требований к служебному поведению и (или) требований об урегулировании конфликта </w:t>
      </w:r>
      <w:r w:rsidR="005E5F42">
        <w:t>интересов;</w:t>
      </w:r>
    </w:p>
    <w:p w:rsidR="00E92A4B" w:rsidRDefault="00E92A4B" w:rsidP="00900793">
      <w:r w:rsidRPr="00E92A4B">
        <w:t>3.1.2.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утверждаемым указом Губернатора области.</w:t>
      </w:r>
    </w:p>
    <w:p w:rsidR="00E92A4B" w:rsidRPr="00E92A4B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3.1.2</w:t>
      </w:r>
      <w:r w:rsidRPr="00E92A4B">
        <w:rPr>
          <w:sz w:val="24"/>
          <w:szCs w:val="24"/>
        </w:rPr>
        <w:t xml:space="preserve"> - в редакции постановления Администрации ЯМР от 27.02.2015 № 2229)</w:t>
      </w:r>
    </w:p>
    <w:p w:rsidR="00E92A4B" w:rsidRDefault="00E92A4B" w:rsidP="00900793">
      <w:r w:rsidRPr="00E92A4B">
        <w:t xml:space="preserve">3.2. </w:t>
      </w:r>
      <w:proofErr w:type="gramStart"/>
      <w:r w:rsidRPr="00E92A4B">
        <w:t>Поступившее</w:t>
      </w:r>
      <w:proofErr w:type="gramEnd"/>
      <w:r w:rsidRPr="00E92A4B">
        <w:t xml:space="preserve"> в орган местного самоуправления:</w:t>
      </w:r>
    </w:p>
    <w:p w:rsidR="00E92A4B" w:rsidRPr="00E92A4B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абзац первый</w:t>
      </w:r>
      <w:r w:rsidRPr="00E92A4B">
        <w:rPr>
          <w:sz w:val="24"/>
          <w:szCs w:val="24"/>
        </w:rPr>
        <w:t xml:space="preserve"> - в редакции постановления Администрации ЯМР от 27.02.2015 № 2229)</w:t>
      </w:r>
    </w:p>
    <w:p w:rsidR="00900793" w:rsidRPr="00975B05" w:rsidRDefault="002B5160" w:rsidP="00900793">
      <w:r>
        <w:t>3</w:t>
      </w:r>
      <w:r w:rsidR="00900793" w:rsidRPr="00975B05">
        <w:t>.</w:t>
      </w:r>
      <w:r w:rsidR="00900793">
        <w:t>2</w:t>
      </w:r>
      <w:r w:rsidR="00900793" w:rsidRPr="00975B05">
        <w:t>.</w:t>
      </w:r>
      <w:r w:rsidR="00900793">
        <w:t>1</w:t>
      </w:r>
      <w:r w:rsidR="00B12980">
        <w:t>. З</w:t>
      </w:r>
      <w:r w:rsidR="00900793" w:rsidRPr="00975B05">
        <w:t xml:space="preserve">аявление служащего о невозможности по объективным причинам представить сведения о доходах, </w:t>
      </w:r>
      <w:r w:rsidR="00900793">
        <w:t xml:space="preserve">расходах, </w:t>
      </w:r>
      <w:r w:rsidR="00900793" w:rsidRPr="00975B05">
        <w:t xml:space="preserve">об имуществе </w:t>
      </w:r>
      <w:r w:rsidR="005E5F42">
        <w:t xml:space="preserve"> </w:t>
      </w:r>
      <w:r w:rsidR="00B12980">
        <w:t xml:space="preserve">                    </w:t>
      </w:r>
      <w:r w:rsidR="00900793" w:rsidRPr="00975B05">
        <w:t xml:space="preserve">и обязательствах имущественного характера своих супруги (супруга) </w:t>
      </w:r>
      <w:r w:rsidR="005E5F42">
        <w:t xml:space="preserve">  </w:t>
      </w:r>
      <w:r w:rsidR="00B12980">
        <w:t xml:space="preserve">                   и несовершеннолетних детей;</w:t>
      </w:r>
    </w:p>
    <w:p w:rsidR="00900793" w:rsidRPr="00975B05" w:rsidRDefault="002B5160" w:rsidP="00900793">
      <w:r>
        <w:t>3</w:t>
      </w:r>
      <w:r w:rsidR="00900793" w:rsidRPr="00DA3C7B">
        <w:t>.</w:t>
      </w:r>
      <w:r w:rsidR="00900793">
        <w:t>2</w:t>
      </w:r>
      <w:r w:rsidR="00B12980">
        <w:t>.2. П</w:t>
      </w:r>
      <w:r w:rsidR="00900793" w:rsidRPr="00DA3C7B">
        <w:t xml:space="preserve">исьменное обращение гражданина о даче согласия </w:t>
      </w:r>
      <w:r w:rsidR="00B12980">
        <w:t xml:space="preserve">                           </w:t>
      </w:r>
      <w:r w:rsidR="00900793" w:rsidRPr="00DA3C7B">
        <w:t>на замещение на условиях трудового договора</w:t>
      </w:r>
      <w:r w:rsidR="00B12980">
        <w:t xml:space="preserve"> </w:t>
      </w:r>
      <w:r w:rsidR="00900793" w:rsidRPr="00DA3C7B">
        <w:t xml:space="preserve">должности в организации </w:t>
      </w:r>
      <w:r w:rsidR="00B12980">
        <w:t xml:space="preserve">             </w:t>
      </w:r>
      <w:r w:rsidR="00900793" w:rsidRPr="00DA3C7B">
        <w:t>и (или) на выполнение в данной организации работ (оказание данной организации услуг)</w:t>
      </w:r>
      <w:r w:rsidR="00900793" w:rsidRPr="00975B05">
        <w:t xml:space="preserve">, </w:t>
      </w:r>
      <w:r w:rsidR="00900793">
        <w:t xml:space="preserve">стоимость которых </w:t>
      </w:r>
      <w:r w:rsidR="00900793" w:rsidRPr="00151FBE">
        <w:t xml:space="preserve">в течение месяца </w:t>
      </w:r>
      <w:r w:rsidR="00900793">
        <w:t xml:space="preserve">превышает </w:t>
      </w:r>
      <w:r w:rsidR="00B12980">
        <w:t xml:space="preserve">                 </w:t>
      </w:r>
      <w:r w:rsidR="00900793" w:rsidRPr="00151FBE">
        <w:t>ст</w:t>
      </w:r>
      <w:r w:rsidR="00900793">
        <w:t>о</w:t>
      </w:r>
      <w:r w:rsidR="00900793" w:rsidRPr="00151FBE">
        <w:t xml:space="preserve"> тысяч рублей</w:t>
      </w:r>
      <w:r w:rsidR="00900793">
        <w:t xml:space="preserve">, </w:t>
      </w:r>
      <w:r w:rsidR="00900793" w:rsidRPr="00975B05">
        <w:t>если отдельные функции по управлению этой организацией входили в его должностные (служебные) обязанности.</w:t>
      </w:r>
    </w:p>
    <w:p w:rsidR="00D634A0" w:rsidRDefault="00D634A0" w:rsidP="00900793">
      <w:r w:rsidRPr="00D634A0">
        <w:t>3.2.3. 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34A0" w:rsidRPr="00D634A0" w:rsidRDefault="00D634A0" w:rsidP="00900793">
      <w:pPr>
        <w:rPr>
          <w:sz w:val="24"/>
          <w:szCs w:val="24"/>
        </w:rPr>
      </w:pPr>
      <w:r>
        <w:rPr>
          <w:sz w:val="24"/>
          <w:szCs w:val="24"/>
        </w:rPr>
        <w:t xml:space="preserve">(подпункт 3.2.3 включен постановлением Администрации ЯМР от </w:t>
      </w:r>
      <w:r w:rsidRPr="00D634A0">
        <w:rPr>
          <w:sz w:val="24"/>
          <w:szCs w:val="24"/>
        </w:rPr>
        <w:t>24.08.2016 № 1069</w:t>
      </w:r>
      <w:r>
        <w:rPr>
          <w:sz w:val="24"/>
          <w:szCs w:val="24"/>
        </w:rPr>
        <w:t>)</w:t>
      </w:r>
    </w:p>
    <w:p w:rsidR="00900793" w:rsidRDefault="00CF089B" w:rsidP="00900793">
      <w:r>
        <w:t>3</w:t>
      </w:r>
      <w:r w:rsidR="00900793">
        <w:t xml:space="preserve">.3. </w:t>
      </w:r>
      <w:r w:rsidR="00900793" w:rsidRPr="00975B05">
        <w:t xml:space="preserve">Представление руководителя </w:t>
      </w:r>
      <w:r w:rsidR="002B5160">
        <w:t xml:space="preserve">органа местного </w:t>
      </w:r>
      <w:proofErr w:type="spellStart"/>
      <w:r w:rsidR="002B5160">
        <w:t>самоуправления</w:t>
      </w:r>
      <w:r w:rsidR="00900793" w:rsidRPr="00975B05">
        <w:t>или</w:t>
      </w:r>
      <w:proofErr w:type="spellEnd"/>
      <w:r w:rsidR="00900793" w:rsidRPr="00975B05">
        <w:t xml:space="preserve">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</w:t>
      </w:r>
      <w:r w:rsidR="002B5160">
        <w:t>в органе местного самоуправления</w:t>
      </w:r>
      <w:r w:rsidR="00B12980">
        <w:t xml:space="preserve"> </w:t>
      </w:r>
      <w:r w:rsidR="00900793" w:rsidRPr="00975B05">
        <w:t xml:space="preserve">мер </w:t>
      </w:r>
      <w:r w:rsidR="00B12980">
        <w:t xml:space="preserve">                 </w:t>
      </w:r>
      <w:r w:rsidR="00900793" w:rsidRPr="00975B05">
        <w:t>по предупреждению коррупции.</w:t>
      </w:r>
    </w:p>
    <w:p w:rsidR="00E92A4B" w:rsidRDefault="00E92A4B" w:rsidP="00900793">
      <w:r w:rsidRPr="00E92A4B">
        <w:t xml:space="preserve">3.4.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E92A4B">
        <w:t>контроле за</w:t>
      </w:r>
      <w:proofErr w:type="gramEnd"/>
      <w:r w:rsidRPr="00E92A4B">
        <w:t xml:space="preserve"> соответствием расходов лиц, замещающих государственные должности, и иных лиц их доходам».</w:t>
      </w:r>
    </w:p>
    <w:p w:rsidR="00E92A4B" w:rsidRPr="00E92A4B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3.4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E92A4B" w:rsidRDefault="00AB52BE" w:rsidP="00900793">
      <w:r w:rsidRPr="00AB52BE">
        <w:t xml:space="preserve">3.5. </w:t>
      </w:r>
      <w:proofErr w:type="gramStart"/>
      <w:r w:rsidRPr="00AB52BE"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B52BE">
        <w:t xml:space="preserve">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B52BE">
        <w:t>или</w:t>
      </w:r>
      <w:proofErr w:type="gramEnd"/>
      <w:r w:rsidRPr="00AB52BE"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2A4B" w:rsidRPr="00BE20E1" w:rsidRDefault="00E92A4B" w:rsidP="00E92A4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3.5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</w:t>
      </w:r>
      <w:r w:rsidRPr="00BE20E1">
        <w:rPr>
          <w:sz w:val="24"/>
          <w:szCs w:val="24"/>
        </w:rPr>
        <w:t>2229</w:t>
      </w:r>
      <w:r w:rsidR="00BE20E1" w:rsidRPr="00BE20E1">
        <w:rPr>
          <w:sz w:val="24"/>
          <w:szCs w:val="24"/>
        </w:rPr>
        <w:t>,</w:t>
      </w:r>
      <w:r w:rsidR="00BE20E1" w:rsidRPr="00BE20E1">
        <w:rPr>
          <w:sz w:val="24"/>
        </w:rPr>
        <w:t xml:space="preserve"> в ред. </w:t>
      </w:r>
      <w:r w:rsidR="00BE20E1">
        <w:rPr>
          <w:sz w:val="24"/>
        </w:rPr>
        <w:t>п</w:t>
      </w:r>
      <w:r w:rsidR="00BE20E1" w:rsidRPr="00BE20E1">
        <w:rPr>
          <w:sz w:val="24"/>
        </w:rPr>
        <w:t>остановления Администрации ЯМР от 22.06.2015 № 2713</w:t>
      </w:r>
      <w:r w:rsidRPr="00BE20E1">
        <w:rPr>
          <w:sz w:val="24"/>
          <w:szCs w:val="24"/>
        </w:rPr>
        <w:t>)</w:t>
      </w:r>
    </w:p>
    <w:p w:rsidR="00900793" w:rsidRPr="00975B05" w:rsidRDefault="00CF089B" w:rsidP="00900793">
      <w:r>
        <w:t>4</w:t>
      </w:r>
      <w:r w:rsidR="00900793">
        <w:t xml:space="preserve">. </w:t>
      </w:r>
      <w:r w:rsidR="00900793" w:rsidRPr="00975B05">
        <w:t xml:space="preserve">Комиссия не рассматривает сообщения о преступлениях </w:t>
      </w:r>
      <w:r w:rsidR="00B12980">
        <w:t xml:space="preserve">                              </w:t>
      </w:r>
      <w:r w:rsidR="00900793" w:rsidRPr="00975B05">
        <w:t xml:space="preserve">и административных правонарушениях, а также анонимные обращения, </w:t>
      </w:r>
      <w:r w:rsidR="00B12980">
        <w:t xml:space="preserve">               </w:t>
      </w:r>
      <w:r w:rsidR="00900793" w:rsidRPr="00975B05">
        <w:t>не проводит проверки по фактам нарушения служебной дисциплины.</w:t>
      </w:r>
    </w:p>
    <w:p w:rsidR="00E92A4B" w:rsidRDefault="00D634A0" w:rsidP="00E92A4B">
      <w:r w:rsidRPr="00D634A0">
        <w:t>4.1. Обращение или уведомление, указанные в подпунктах 3.2.2 и 3.2.3 пункта 3 Порядка, а также заключение подразделения, должностного лица, ответственного за работу по противодействию коррупции, органа местного самоуправления и другие материалы в течение двух рабочих дней со дня поступления обращения или уведомления представляются председателю комиссии.</w:t>
      </w:r>
    </w:p>
    <w:p w:rsidR="0064263C" w:rsidRPr="00E92A4B" w:rsidRDefault="0064263C" w:rsidP="0064263C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4.1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</w:t>
      </w:r>
      <w:r w:rsidR="00D634A0">
        <w:rPr>
          <w:sz w:val="24"/>
          <w:szCs w:val="24"/>
        </w:rPr>
        <w:t>,</w:t>
      </w:r>
      <w:r w:rsidR="00D634A0" w:rsidRPr="00D634A0">
        <w:rPr>
          <w:sz w:val="24"/>
          <w:szCs w:val="24"/>
        </w:rPr>
        <w:t xml:space="preserve"> </w:t>
      </w:r>
      <w:r w:rsidR="00D634A0">
        <w:rPr>
          <w:sz w:val="24"/>
          <w:szCs w:val="24"/>
        </w:rPr>
        <w:t xml:space="preserve">в редакции постановления Администрации ЯМР от </w:t>
      </w:r>
      <w:r w:rsidR="00D634A0" w:rsidRPr="00D634A0">
        <w:rPr>
          <w:sz w:val="24"/>
          <w:szCs w:val="24"/>
        </w:rPr>
        <w:t>24.08.2016 № 1069</w:t>
      </w:r>
      <w:r w:rsidRPr="00E92A4B">
        <w:rPr>
          <w:sz w:val="24"/>
          <w:szCs w:val="24"/>
        </w:rPr>
        <w:t>)</w:t>
      </w:r>
    </w:p>
    <w:p w:rsidR="00E92A4B" w:rsidRDefault="00E92A4B" w:rsidP="00E92A4B">
      <w:r>
        <w:t>4.2. Обращение, указанное в подпункте 3.2.2 пункта 3 Порядка, может быть подано служащим, планирующим свое увольнение с муниципальной службы, и подлежит рассмотрению комиссией в соответствии с Порядком.</w:t>
      </w:r>
    </w:p>
    <w:p w:rsidR="0064263C" w:rsidRPr="00E92A4B" w:rsidRDefault="0064263C" w:rsidP="0064263C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4.2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E92A4B" w:rsidRDefault="00E92A4B" w:rsidP="00E92A4B">
      <w:r>
        <w:t>4.3. Уведомление, указанное в подпункте 3.5 пункта 3 Порядка, заключение подразделения, должностного лица, ответственного за работу по противодействию коррупции, органа местного самоуправления и другие материалы в течение десяти рабочих дней со дня поступления уведомления представляются председателю комиссии.</w:t>
      </w:r>
    </w:p>
    <w:p w:rsidR="0064263C" w:rsidRPr="00E92A4B" w:rsidRDefault="0064263C" w:rsidP="0064263C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4.3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CF089B" w:rsidP="00900793">
      <w:r>
        <w:t>5</w:t>
      </w:r>
      <w:r w:rsidR="00900793" w:rsidRPr="00975B05">
        <w:t>. Предс</w:t>
      </w:r>
      <w:r w:rsidR="00056E5F">
        <w:t>едатель к</w:t>
      </w:r>
      <w:r w:rsidR="00900793" w:rsidRPr="00975B05">
        <w:t>омиссии при поступлении к нему информации, содержащей осно</w:t>
      </w:r>
      <w:r w:rsidR="00056E5F">
        <w:t>вания для проведения заседания к</w:t>
      </w:r>
      <w:r w:rsidR="00900793" w:rsidRPr="00975B05">
        <w:t>омиссии:</w:t>
      </w:r>
    </w:p>
    <w:p w:rsidR="001B7D62" w:rsidRDefault="001B7D62" w:rsidP="001B7D62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/>
        <w:contextualSpacing w:val="0"/>
        <w:textAlignment w:val="auto"/>
      </w:pPr>
      <w:r w:rsidRPr="001B7D62">
        <w:t xml:space="preserve">5.1. В </w:t>
      </w:r>
      <w:r w:rsidR="00D634A0" w:rsidRPr="00D634A0">
        <w:t>десятидневный</w:t>
      </w:r>
      <w:r w:rsidRPr="001B7D62">
        <w:t xml:space="preserve"> срок назначает дату заседания комиссии. При этом дата заседания комиссии не может быть назначена позднее </w:t>
      </w:r>
      <w:r w:rsidR="00D634A0">
        <w:t>20</w:t>
      </w:r>
      <w:r w:rsidRPr="001B7D62">
        <w:t xml:space="preserve"> дней со дня поступления информации, содержащей основания для проведения заседания комиссии, за исключением случаев, предусмотренных абзацами вторым и третьим настоящего подпункта.</w:t>
      </w:r>
    </w:p>
    <w:p w:rsidR="00D634A0" w:rsidRPr="001B7D62" w:rsidRDefault="00D634A0" w:rsidP="001B7D62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/>
        <w:contextualSpacing w:val="0"/>
        <w:textAlignment w:val="auto"/>
      </w:pPr>
      <w:r>
        <w:rPr>
          <w:sz w:val="24"/>
          <w:szCs w:val="24"/>
        </w:rPr>
        <w:t xml:space="preserve">(абзац первый – в ред. постановления Администрации ЯМР от </w:t>
      </w:r>
      <w:r w:rsidRPr="00D634A0">
        <w:rPr>
          <w:sz w:val="24"/>
          <w:szCs w:val="24"/>
        </w:rPr>
        <w:t>24.08.2016 № 1069</w:t>
      </w:r>
      <w:r>
        <w:rPr>
          <w:sz w:val="24"/>
          <w:szCs w:val="24"/>
        </w:rPr>
        <w:t>)</w:t>
      </w:r>
    </w:p>
    <w:p w:rsidR="001B7D62" w:rsidRPr="001B7D62" w:rsidRDefault="001B7D62" w:rsidP="001B7D62">
      <w:pPr>
        <w:shd w:val="clear" w:color="auto" w:fill="FFFFFF"/>
        <w:tabs>
          <w:tab w:val="left" w:pos="1524"/>
          <w:tab w:val="left" w:pos="9355"/>
        </w:tabs>
        <w:overflowPunct/>
        <w:autoSpaceDE/>
        <w:autoSpaceDN/>
        <w:adjustRightInd/>
        <w:spacing w:before="20" w:after="20"/>
        <w:ind w:right="-1"/>
        <w:contextualSpacing w:val="0"/>
        <w:textAlignment w:val="auto"/>
      </w:pPr>
      <w:r w:rsidRPr="001B7D62">
        <w:t>Заседание комиссии по рассмотрению заявления, указанного в подпункте 3.2.1 пункта 3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0793" w:rsidRPr="00975B05" w:rsidRDefault="001B7D62" w:rsidP="009B5EBE">
      <w:r w:rsidRPr="001B7D62">
        <w:t>Уведомление, указанное в подпункте 3.5 пункта 3 Порядка, рассматривается на очередном (плановом) заседании комиссии.</w:t>
      </w:r>
    </w:p>
    <w:p w:rsidR="001B7D62" w:rsidRPr="00E92A4B" w:rsidRDefault="001B7D62" w:rsidP="001B7D6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5.1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CF089B" w:rsidP="00900793">
      <w:r>
        <w:t>5</w:t>
      </w:r>
      <w:r w:rsidR="00900793" w:rsidRPr="00975B05">
        <w:t>.2. 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заседания комиссии</w:t>
      </w:r>
      <w:r w:rsidR="00900793">
        <w:t xml:space="preserve">, </w:t>
      </w:r>
      <w:r w:rsidR="00900793" w:rsidRPr="00975B05">
        <w:t>и с результатами ее проверки (</w:t>
      </w:r>
      <w:r w:rsidR="00900793">
        <w:t>в случае ее проведения).</w:t>
      </w:r>
    </w:p>
    <w:p w:rsidR="00900793" w:rsidRDefault="00CF089B" w:rsidP="00900793">
      <w:r>
        <w:t>5</w:t>
      </w:r>
      <w:r w:rsidR="00900793" w:rsidRPr="00975B05">
        <w:t xml:space="preserve">.3. </w:t>
      </w:r>
      <w:r w:rsidR="00900793">
        <w:t xml:space="preserve">Не </w:t>
      </w:r>
      <w:proofErr w:type="gramStart"/>
      <w:r w:rsidR="00900793">
        <w:t>позднее</w:t>
      </w:r>
      <w:proofErr w:type="gramEnd"/>
      <w:r w:rsidR="00900793">
        <w:t xml:space="preserve"> чем за 3 дня до даты заседания комиссии принимает решение </w:t>
      </w:r>
      <w:r w:rsidR="00900793" w:rsidRPr="00975B05">
        <w:t>об удовлетворен</w:t>
      </w:r>
      <w:r w:rsidR="00900793">
        <w:t xml:space="preserve">ии (об отказе в удовлетворении) </w:t>
      </w:r>
      <w:r w:rsidR="00900793" w:rsidRPr="00975B05">
        <w:t xml:space="preserve">ходатайства </w:t>
      </w:r>
      <w:r w:rsidR="00B12980">
        <w:t xml:space="preserve">                   </w:t>
      </w:r>
      <w:r w:rsidR="00900793" w:rsidRPr="00975B05">
        <w:t xml:space="preserve">о приглашении на заседание комиссии </w:t>
      </w:r>
      <w:r w:rsidR="00900793">
        <w:t xml:space="preserve">участников с правом совещательного голоса в соответствии с </w:t>
      </w:r>
      <w:r w:rsidR="00900793" w:rsidRPr="00975B05">
        <w:t>подпункт</w:t>
      </w:r>
      <w:r w:rsidR="00900793">
        <w:t>ом</w:t>
      </w:r>
      <w:r w:rsidR="001A4934">
        <w:t xml:space="preserve"> </w:t>
      </w:r>
      <w:r>
        <w:t>8</w:t>
      </w:r>
      <w:r w:rsidR="00900793" w:rsidRPr="00975B05">
        <w:t xml:space="preserve">.3 пункта </w:t>
      </w:r>
      <w:r>
        <w:t>8</w:t>
      </w:r>
      <w:r w:rsidR="001A4934">
        <w:t xml:space="preserve"> </w:t>
      </w:r>
      <w:r w:rsidR="00C75614" w:rsidRPr="00C75614">
        <w:t>Порядка</w:t>
      </w:r>
      <w:r w:rsidR="00900793">
        <w:t>.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5.3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CF089B" w:rsidP="00900793">
      <w:r>
        <w:t>5</w:t>
      </w:r>
      <w:r w:rsidR="00900793">
        <w:t>.4. Р</w:t>
      </w:r>
      <w:r w:rsidR="00900793" w:rsidRPr="00975B05">
        <w:t xml:space="preserve">ассматривает ходатайства о рассмотрении (об отказе </w:t>
      </w:r>
      <w:r w:rsidR="00B12980">
        <w:t xml:space="preserve">                              </w:t>
      </w:r>
      <w:r w:rsidR="00900793" w:rsidRPr="00975B05">
        <w:t>в рассмотрении) в ходе заседания комиссии дополнительных материалов.</w:t>
      </w:r>
    </w:p>
    <w:p w:rsidR="00900793" w:rsidRPr="00975B05" w:rsidRDefault="00CF089B" w:rsidP="00900793">
      <w:r>
        <w:t>6</w:t>
      </w:r>
      <w:r w:rsidR="00900793" w:rsidRPr="00975B05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в </w:t>
      </w:r>
      <w:r>
        <w:t>Администрации ЯМР</w:t>
      </w:r>
      <w:r w:rsidR="00900793" w:rsidRPr="00975B05">
        <w:t>, недопустимо.</w:t>
      </w:r>
    </w:p>
    <w:p w:rsidR="00900793" w:rsidRPr="00592712" w:rsidRDefault="00900793" w:rsidP="00900793">
      <w:r w:rsidRPr="00DB7404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t>.</w:t>
      </w:r>
    </w:p>
    <w:p w:rsidR="00900793" w:rsidRDefault="00900793" w:rsidP="00900793">
      <w:r w:rsidRPr="00DB7404"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="00B12980">
        <w:t xml:space="preserve">              </w:t>
      </w:r>
      <w:r w:rsidRPr="00DB7404">
        <w:t>он обязан до начала заседания заявить об этом</w:t>
      </w:r>
      <w:r>
        <w:t xml:space="preserve"> и </w:t>
      </w:r>
      <w:r w:rsidRPr="00DB7404">
        <w:t xml:space="preserve">не </w:t>
      </w:r>
      <w:r>
        <w:t xml:space="preserve">может </w:t>
      </w:r>
      <w:r w:rsidRPr="00DB7404">
        <w:t>принимат</w:t>
      </w:r>
      <w:r>
        <w:t>ь</w:t>
      </w:r>
      <w:r w:rsidRPr="00DB7404">
        <w:t xml:space="preserve"> участия в рассмотрении </w:t>
      </w:r>
      <w:r>
        <w:t>соответствующего</w:t>
      </w:r>
      <w:r w:rsidRPr="00DB7404">
        <w:t xml:space="preserve"> вопроса.</w:t>
      </w:r>
    </w:p>
    <w:p w:rsidR="00C75614" w:rsidRDefault="00D634A0" w:rsidP="00900793">
      <w:r w:rsidRPr="00D634A0">
        <w:t>7. Заседание комиссии, как правило,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</w:t>
      </w:r>
    </w:p>
    <w:p w:rsidR="00C75614" w:rsidRPr="00E92A4B" w:rsidRDefault="00C75614" w:rsidP="00D634A0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7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D634A0">
        <w:rPr>
          <w:sz w:val="24"/>
          <w:szCs w:val="24"/>
        </w:rPr>
        <w:t xml:space="preserve"> в ред. постановления Администрации ЯМР от </w:t>
      </w:r>
      <w:r w:rsidR="00D634A0" w:rsidRPr="00D634A0">
        <w:rPr>
          <w:sz w:val="24"/>
          <w:szCs w:val="24"/>
        </w:rPr>
        <w:t>24.08.2016 № 1069</w:t>
      </w:r>
      <w:r w:rsidRPr="00E92A4B">
        <w:rPr>
          <w:sz w:val="24"/>
          <w:szCs w:val="24"/>
        </w:rPr>
        <w:t>)</w:t>
      </w:r>
    </w:p>
    <w:p w:rsidR="00D634A0" w:rsidRPr="00D634A0" w:rsidRDefault="00D634A0" w:rsidP="00D634A0">
      <w:pPr>
        <w:tabs>
          <w:tab w:val="left" w:pos="5670"/>
        </w:tabs>
        <w:overflowPunct/>
        <w:autoSpaceDE/>
        <w:autoSpaceDN/>
        <w:adjustRightInd/>
        <w:contextualSpacing w:val="0"/>
        <w:textAlignment w:val="auto"/>
      </w:pPr>
      <w:r w:rsidRPr="00D634A0">
        <w:t>7</w:t>
      </w:r>
      <w:r w:rsidRPr="00D634A0">
        <w:rPr>
          <w:vertAlign w:val="superscript"/>
        </w:rPr>
        <w:t>1</w:t>
      </w:r>
      <w:r w:rsidRPr="00D634A0">
        <w:t>. Заседания комиссии могут проводиться в отсутствие служащего или гражданина в следующих случаях:</w:t>
      </w:r>
    </w:p>
    <w:p w:rsidR="00D634A0" w:rsidRPr="00D634A0" w:rsidRDefault="00D634A0" w:rsidP="00D634A0">
      <w:pPr>
        <w:tabs>
          <w:tab w:val="left" w:pos="5670"/>
        </w:tabs>
        <w:overflowPunct/>
        <w:autoSpaceDE/>
        <w:autoSpaceDN/>
        <w:adjustRightInd/>
        <w:contextualSpacing w:val="0"/>
        <w:textAlignment w:val="auto"/>
      </w:pPr>
      <w:r w:rsidRPr="00D634A0">
        <w:t xml:space="preserve">- если в обращении, заявлении или уведомлении, </w:t>
      </w:r>
      <w:proofErr w:type="gramStart"/>
      <w:r w:rsidRPr="00D634A0">
        <w:t>предусмотренных</w:t>
      </w:r>
      <w:proofErr w:type="gramEnd"/>
      <w:r w:rsidRPr="00D634A0">
        <w:t xml:space="preserve"> подпунктом 3.2 пункта 3 Порядка, не содержится указания о намерении служащего или гражданина лично присутствовать на заседании комиссии;</w:t>
      </w:r>
    </w:p>
    <w:p w:rsidR="00D634A0" w:rsidRDefault="00D634A0" w:rsidP="00D634A0">
      <w:r w:rsidRPr="00D634A0">
        <w:t>- если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34A0" w:rsidRPr="00E92A4B" w:rsidRDefault="00D634A0" w:rsidP="00D634A0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пункт 7</w:t>
      </w:r>
      <w:r>
        <w:rPr>
          <w:sz w:val="24"/>
          <w:szCs w:val="24"/>
          <w:vertAlign w:val="superscript"/>
        </w:rPr>
        <w:t>1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 постановлением Администрации ЯМР от </w:t>
      </w:r>
      <w:r w:rsidRPr="00D634A0">
        <w:rPr>
          <w:sz w:val="24"/>
          <w:szCs w:val="24"/>
        </w:rPr>
        <w:t>24.08.2016 № 1069</w:t>
      </w:r>
      <w:r w:rsidRPr="00E92A4B">
        <w:rPr>
          <w:sz w:val="24"/>
          <w:szCs w:val="24"/>
        </w:rPr>
        <w:t>)</w:t>
      </w:r>
    </w:p>
    <w:p w:rsidR="00900793" w:rsidRPr="00975B05" w:rsidRDefault="00CF089B" w:rsidP="00900793">
      <w:r>
        <w:t>8</w:t>
      </w:r>
      <w:r w:rsidR="00900793" w:rsidRPr="00975B05">
        <w:t>. В заседани</w:t>
      </w:r>
      <w:r w:rsidR="00900793">
        <w:t>и</w:t>
      </w:r>
      <w:r w:rsidR="00900793" w:rsidRPr="00975B05">
        <w:t xml:space="preserve"> комиссии с правом совещательного голоса участвуют:</w:t>
      </w:r>
    </w:p>
    <w:p w:rsidR="00900793" w:rsidRPr="00975B05" w:rsidRDefault="00CF089B" w:rsidP="00900793">
      <w:r>
        <w:t>8</w:t>
      </w:r>
      <w:r w:rsidR="00900793" w:rsidRPr="00975B05">
        <w:t xml:space="preserve">.1. Непосредственный руководитель служащего, в отношении которого комиссией рассматривается вопрос о соблюдении требований </w:t>
      </w:r>
      <w:r w:rsidR="00B12980">
        <w:t xml:space="preserve">                  </w:t>
      </w:r>
      <w:r w:rsidR="00900793" w:rsidRPr="00975B05">
        <w:t>к служебному поведению и (или) требований об урегулировании конфликта интересов.</w:t>
      </w:r>
    </w:p>
    <w:p w:rsidR="00900793" w:rsidRPr="00975B05" w:rsidRDefault="00CF089B" w:rsidP="00900793">
      <w:r>
        <w:t>8</w:t>
      </w:r>
      <w:r w:rsidR="00900793" w:rsidRPr="00975B05">
        <w:t xml:space="preserve">.2. Два служащих, замещающих в </w:t>
      </w:r>
      <w:r>
        <w:t>Администрации ЯМР должности</w:t>
      </w:r>
      <w:r w:rsidR="00900793" w:rsidRPr="00975B05">
        <w:t>, аналогичные должности, замещаемой служащим,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определяемые председателем комиссии.</w:t>
      </w:r>
    </w:p>
    <w:p w:rsidR="00900793" w:rsidRDefault="00CF089B" w:rsidP="00900793">
      <w:r>
        <w:t>8</w:t>
      </w:r>
      <w:r w:rsidR="00900793" w:rsidRPr="00975B05">
        <w:t xml:space="preserve">.3. </w:t>
      </w:r>
      <w:r w:rsidR="00900793">
        <w:t xml:space="preserve">Иные лица </w:t>
      </w:r>
      <w:r w:rsidR="00900793" w:rsidRPr="00975B05">
        <w:t>на основании ходатайства служащего, в отношении которого комиссией рассматривается этот вопрос, или любого члена комиссии</w:t>
      </w:r>
      <w:r w:rsidR="00900793">
        <w:t>, в случае удовлетворения соответствующего ходатайства председателем комиссии:</w:t>
      </w:r>
    </w:p>
    <w:p w:rsidR="00900793" w:rsidRDefault="00CF089B" w:rsidP="00900793">
      <w:r>
        <w:t>8</w:t>
      </w:r>
      <w:r w:rsidR="00900793">
        <w:t xml:space="preserve">.3.1. </w:t>
      </w:r>
      <w:r w:rsidR="00900793" w:rsidRPr="00975B05">
        <w:t xml:space="preserve">Другие служащие, замещающие должности в </w:t>
      </w:r>
      <w:r>
        <w:t>Администрации ЯМР</w:t>
      </w:r>
      <w:r w:rsidR="00900793">
        <w:t>.</w:t>
      </w:r>
    </w:p>
    <w:p w:rsidR="00900793" w:rsidRDefault="00CF089B" w:rsidP="00900793">
      <w:r>
        <w:t>8</w:t>
      </w:r>
      <w:r w:rsidR="00900793">
        <w:t>.3.2. С</w:t>
      </w:r>
      <w:r w:rsidR="00900793" w:rsidRPr="00975B05">
        <w:t>пециалисты, которые могут дать пояснения по вопро</w:t>
      </w:r>
      <w:r>
        <w:t xml:space="preserve">сам </w:t>
      </w:r>
      <w:r w:rsidR="00900793">
        <w:t xml:space="preserve">муниципальной </w:t>
      </w:r>
      <w:r w:rsidR="00900793" w:rsidRPr="00975B05">
        <w:t>службы и вопросам, рассматриваемым комиссией</w:t>
      </w:r>
      <w:r w:rsidR="00900793">
        <w:t>.</w:t>
      </w:r>
    </w:p>
    <w:p w:rsidR="00900793" w:rsidRDefault="00CF089B" w:rsidP="00900793">
      <w:r>
        <w:t>8</w:t>
      </w:r>
      <w:r w:rsidR="00900793">
        <w:t>.3.3. Д</w:t>
      </w:r>
      <w:r w:rsidR="00900793" w:rsidRPr="00975B05">
        <w:t>олжностные лица</w:t>
      </w:r>
      <w:r w:rsidR="00AD642B">
        <w:t xml:space="preserve"> других </w:t>
      </w:r>
      <w:r w:rsidR="00900793" w:rsidRPr="00975B05">
        <w:t xml:space="preserve"> органов местного самоуправления</w:t>
      </w:r>
      <w:r w:rsidR="00900793">
        <w:t>.</w:t>
      </w:r>
    </w:p>
    <w:p w:rsidR="00900793" w:rsidRDefault="00AD642B" w:rsidP="00900793">
      <w:r>
        <w:t>8</w:t>
      </w:r>
      <w:r w:rsidR="00900793">
        <w:t>.3.4. П</w:t>
      </w:r>
      <w:r w:rsidR="00900793" w:rsidRPr="00975B05">
        <w:t>редставители заинтересованных организаций</w:t>
      </w:r>
      <w:r w:rsidR="00900793">
        <w:t>.</w:t>
      </w:r>
    </w:p>
    <w:p w:rsidR="00900793" w:rsidRPr="00975B05" w:rsidRDefault="00AD642B" w:rsidP="00900793">
      <w:r>
        <w:t>8</w:t>
      </w:r>
      <w:r w:rsidR="00900793">
        <w:t>.3.5. П</w:t>
      </w:r>
      <w:r w:rsidR="00900793" w:rsidRPr="00975B05">
        <w:t>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75614" w:rsidRDefault="00C75614" w:rsidP="00900793">
      <w:r w:rsidRPr="00C75614">
        <w:t>9. На заседании комиссии заслушиваются пояснения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9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AD642B">
        <w:t>0</w:t>
      </w:r>
      <w:r w:rsidRPr="00975B05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0793" w:rsidRPr="00975B05" w:rsidRDefault="00900793" w:rsidP="00900793">
      <w:r w:rsidRPr="00975B05">
        <w:t>1</w:t>
      </w:r>
      <w:r w:rsidR="00AD642B">
        <w:t>1</w:t>
      </w:r>
      <w:r w:rsidRPr="00975B05">
        <w:t>. По итогам работы комиссией принимаются следующие решения:</w:t>
      </w:r>
    </w:p>
    <w:p w:rsidR="003E609B" w:rsidRDefault="003E609B" w:rsidP="003E609B">
      <w:r>
        <w:t>11.1. По результатам рассмотрения вопроса, указанного в подпункте 3.1.1 пункта 3 Порядка:</w:t>
      </w:r>
    </w:p>
    <w:p w:rsidR="003E609B" w:rsidRDefault="003E609B" w:rsidP="003E609B">
      <w:r>
        <w:t>11.1.1. Установить, что служащий соблюдал требования к служебному поведению и (или) требования об урегулировании конфликта интересов.</w:t>
      </w:r>
    </w:p>
    <w:p w:rsidR="003E609B" w:rsidRDefault="003E609B" w:rsidP="003E609B">
      <w:r>
        <w:t>11.1.2. Установить, что служащий не соблюдал требования к служебному поведению и (или) требования об урегулировании конфликта интересов.</w:t>
      </w:r>
    </w:p>
    <w:p w:rsidR="003E609B" w:rsidRDefault="003E609B" w:rsidP="003E609B">
      <w:r>
        <w:t>В этом случае комиссия рекомендует руководителю органа местного самоуправления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3E609B" w:rsidRPr="00E92A4B" w:rsidRDefault="003E609B" w:rsidP="003E609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11.1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3E609B" w:rsidRDefault="003E609B" w:rsidP="003E609B">
      <w:r>
        <w:t>11.2. По результатам рассмотрения вопроса, указанного в подпункте 3.1.2 пункта 3 Порядка:</w:t>
      </w:r>
    </w:p>
    <w:p w:rsidR="003E609B" w:rsidRDefault="003E609B" w:rsidP="003E609B">
      <w:r>
        <w:t>11.2.1. Установить, что представленные служащим сведения о доходах, об имуществе и обязательствах имущественного характера являются достоверными и полными.</w:t>
      </w:r>
    </w:p>
    <w:p w:rsidR="003E609B" w:rsidRDefault="003E609B" w:rsidP="003E609B">
      <w:r>
        <w:t>11.2.2.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</w:t>
      </w:r>
    </w:p>
    <w:p w:rsidR="00900793" w:rsidRDefault="003E609B" w:rsidP="003E609B">
      <w:r>
        <w:t>В этом случае комиссия рекомендует руководителю органа местного самоуправления применить к служащему конкретную меру ответственности.</w:t>
      </w:r>
    </w:p>
    <w:p w:rsidR="003E609B" w:rsidRPr="00E92A4B" w:rsidRDefault="003E609B" w:rsidP="003E609B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11.2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 По вопросу, указанному в подпункте </w:t>
      </w:r>
      <w:r w:rsidR="00FA6FCE">
        <w:t>3</w:t>
      </w:r>
      <w:r w:rsidRPr="00975B05">
        <w:t>.</w:t>
      </w:r>
      <w:r>
        <w:t>2.1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: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11.3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.1. Признать, что причина непредставления служащим сведений </w:t>
      </w:r>
      <w:r w:rsidR="00B12980">
        <w:t xml:space="preserve">            </w:t>
      </w:r>
      <w:r w:rsidRPr="00975B05">
        <w:t>о</w:t>
      </w:r>
      <w:r w:rsidR="00B12980">
        <w:t xml:space="preserve"> </w:t>
      </w:r>
      <w:r w:rsidRPr="00975B05">
        <w:t xml:space="preserve">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.2. Признать, что причина непредставления служащим сведений </w:t>
      </w:r>
      <w:r w:rsidR="00B12980">
        <w:t xml:space="preserve">           </w:t>
      </w:r>
      <w:r w:rsidRPr="00975B05">
        <w:t xml:space="preserve">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900793" w:rsidRPr="00975B05" w:rsidRDefault="00900793" w:rsidP="00900793">
      <w:r w:rsidRPr="00975B05">
        <w:t xml:space="preserve">В этом случае комиссия рекомендует служащему принять меры </w:t>
      </w:r>
      <w:r w:rsidR="00B12980">
        <w:t xml:space="preserve">                 </w:t>
      </w:r>
      <w:r w:rsidRPr="00975B05">
        <w:t>по представлению указанных сведений.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3</w:t>
      </w:r>
      <w:r w:rsidRPr="00975B05">
        <w:t xml:space="preserve">.3. Признать, что причина непредставления служащим сведений </w:t>
      </w:r>
      <w:r w:rsidR="00B12980">
        <w:t xml:space="preserve">             </w:t>
      </w:r>
      <w:r w:rsidRPr="00975B05">
        <w:t xml:space="preserve">о доходах, </w:t>
      </w:r>
      <w:r>
        <w:t xml:space="preserve">расходах, </w:t>
      </w:r>
      <w:r w:rsidRPr="00975B05"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900793" w:rsidRPr="00975B05" w:rsidRDefault="00900793" w:rsidP="00900793">
      <w:r w:rsidRPr="00975B05">
        <w:t>В этом случае ко</w:t>
      </w:r>
      <w:r w:rsidR="002B5160">
        <w:t xml:space="preserve">миссия рекомендует руководителю органа местного </w:t>
      </w:r>
      <w:proofErr w:type="spellStart"/>
      <w:r w:rsidR="002B5160">
        <w:t>самоуправления</w:t>
      </w:r>
      <w:r w:rsidRPr="00975B05">
        <w:t>применить</w:t>
      </w:r>
      <w:proofErr w:type="spellEnd"/>
      <w:r w:rsidRPr="00975B05">
        <w:t xml:space="preserve"> к служащему конкретную меру ответственности.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 По вопросу, указанному в подпункте </w:t>
      </w:r>
      <w:r w:rsidR="00FA6FCE">
        <w:t>3</w:t>
      </w:r>
      <w:r w:rsidRPr="00975B05">
        <w:t>.</w:t>
      </w:r>
      <w:r>
        <w:t>2.2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: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11.4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.1. Дать гражданину согласие </w:t>
      </w:r>
      <w:r w:rsidRPr="00DA3C7B">
        <w:t xml:space="preserve">на замещение на условиях трудового </w:t>
      </w:r>
      <w:proofErr w:type="spellStart"/>
      <w:r w:rsidRPr="00DA3C7B">
        <w:t>договорадолжности</w:t>
      </w:r>
      <w:proofErr w:type="spellEnd"/>
      <w:r w:rsidRPr="00DA3C7B">
        <w:t xml:space="preserve"> в организации и (или) на выполнение в данной организации работ (оказание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 xml:space="preserve">если отдельные функции </w:t>
      </w:r>
      <w:r w:rsidR="00B12980">
        <w:t xml:space="preserve">              </w:t>
      </w:r>
      <w:r w:rsidRPr="00975B05">
        <w:t>по управлению этой организацией входили в его должностные (служебные) обязанности</w:t>
      </w:r>
      <w:r>
        <w:t>.</w:t>
      </w:r>
    </w:p>
    <w:p w:rsidR="00900793" w:rsidRDefault="00900793" w:rsidP="00900793">
      <w:r w:rsidRPr="00975B05">
        <w:t>1</w:t>
      </w:r>
      <w:r w:rsidR="00FA6FCE">
        <w:t>1</w:t>
      </w:r>
      <w:r w:rsidRPr="00975B05">
        <w:t>.</w:t>
      </w:r>
      <w:r>
        <w:t>4</w:t>
      </w:r>
      <w:r w:rsidRPr="00975B05">
        <w:t xml:space="preserve">.2. Отказать гражданину в замещении </w:t>
      </w:r>
      <w:r w:rsidRPr="00DA3C7B">
        <w:t xml:space="preserve">на условиях трудового </w:t>
      </w:r>
      <w:proofErr w:type="spellStart"/>
      <w:r w:rsidRPr="00DA3C7B">
        <w:t>договорадолжности</w:t>
      </w:r>
      <w:proofErr w:type="spellEnd"/>
      <w:r w:rsidRPr="00DA3C7B">
        <w:t xml:space="preserve"> в организации и (или) </w:t>
      </w:r>
      <w:r>
        <w:t xml:space="preserve">в </w:t>
      </w:r>
      <w:r w:rsidRPr="00DA3C7B">
        <w:t>выполнени</w:t>
      </w:r>
      <w:r>
        <w:t>и</w:t>
      </w:r>
      <w:r w:rsidRPr="00DA3C7B">
        <w:t xml:space="preserve"> в данной организации работ (</w:t>
      </w:r>
      <w:r>
        <w:t xml:space="preserve">в </w:t>
      </w:r>
      <w:r w:rsidRPr="00DA3C7B">
        <w:t>оказани</w:t>
      </w:r>
      <w:r>
        <w:t>и</w:t>
      </w:r>
      <w:r w:rsidRPr="00DA3C7B">
        <w:t xml:space="preserve"> данной организации услуг)</w:t>
      </w:r>
      <w:r w:rsidRPr="00975B05">
        <w:t xml:space="preserve">, </w:t>
      </w:r>
      <w:r>
        <w:t xml:space="preserve">стоимость которых </w:t>
      </w:r>
      <w:r w:rsidRPr="00151FBE">
        <w:t xml:space="preserve">в течение месяца </w:t>
      </w:r>
      <w:r>
        <w:t xml:space="preserve">превышает </w:t>
      </w:r>
      <w:r w:rsidRPr="00151FBE">
        <w:t>ст</w:t>
      </w:r>
      <w:r>
        <w:t>о</w:t>
      </w:r>
      <w:r w:rsidRPr="00151FBE">
        <w:t xml:space="preserve"> тысяч рублей</w:t>
      </w:r>
      <w:r>
        <w:t xml:space="preserve">, </w:t>
      </w:r>
      <w:r w:rsidRPr="00975B05">
        <w:t>если отдельные функции по управлению этой организацией входили в его должностные (служебные) обязанности</w:t>
      </w:r>
      <w:r>
        <w:t>.</w:t>
      </w:r>
    </w:p>
    <w:p w:rsidR="00900793" w:rsidRPr="00975B05" w:rsidRDefault="00900793" w:rsidP="00900793">
      <w:r>
        <w:t xml:space="preserve">В этом случае комиссия должна </w:t>
      </w:r>
      <w:r w:rsidRPr="00975B05">
        <w:t>мотивировать свой отказ.</w:t>
      </w:r>
    </w:p>
    <w:p w:rsidR="00900793" w:rsidRPr="00975B05" w:rsidRDefault="00900793" w:rsidP="00900793">
      <w:r w:rsidRPr="00975B05">
        <w:t>1</w:t>
      </w:r>
      <w:r w:rsidR="00FA6FCE">
        <w:t>1</w:t>
      </w:r>
      <w:r w:rsidRPr="00975B05">
        <w:t>.5. По результатам рассмотрения вопроса, вынесенного на рассмотрение комиссии</w:t>
      </w:r>
      <w:r w:rsidR="00FA6FCE">
        <w:t xml:space="preserve"> в соответствии с подпунктом 3</w:t>
      </w:r>
      <w:r>
        <w:t>.3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, комиссия при</w:t>
      </w:r>
      <w:r>
        <w:t>нимает соответствующее решение.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11.5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8F0DF2" w:rsidRDefault="008F0DF2" w:rsidP="008F0DF2">
      <w:r>
        <w:t>11.6. По вопросу, указанному в подпункте 3.4 пункта 3 Порядка:</w:t>
      </w:r>
    </w:p>
    <w:p w:rsidR="008F0DF2" w:rsidRDefault="008F0DF2" w:rsidP="008F0DF2">
      <w:r>
        <w:t xml:space="preserve">11.6.1. Признать, что сведения, представленные служащим в соответствии с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8F0DF2" w:rsidRDefault="008F0DF2" w:rsidP="008F0DF2">
      <w:r>
        <w:t xml:space="preserve">11.6.2. Признать, что сведения, представленные служащим в соответствии с частью 1 статьи 3 Федерального закона от 3 декабря 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 w:rsidR="008F0DF2" w:rsidRDefault="008F0DF2" w:rsidP="008F0DF2">
      <w:r>
        <w:t xml:space="preserve">В этом случае комиссия рекомендует руководителю органа местного самоуправления применить к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11.6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 </w:t>
      </w:r>
      <w:r w:rsidRPr="00E92A4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8F0DF2" w:rsidRDefault="008F0DF2" w:rsidP="008F0DF2">
      <w:r>
        <w:t>11.7. По вопросу, указанному в подпункте 3.5 пункта 4 Порядка, в отношении гражданина, замещавшего должность муниципальной службы в органе местного самоуправления:</w:t>
      </w:r>
    </w:p>
    <w:p w:rsidR="008F0DF2" w:rsidRDefault="008F0DF2" w:rsidP="008F0DF2">
      <w:r>
        <w:t>11.7.1.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F0DF2" w:rsidRDefault="008F0DF2" w:rsidP="008F0DF2">
      <w:r>
        <w:t>11.7.2.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11.7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 </w:t>
      </w:r>
      <w:r w:rsidRPr="00E92A4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D634A0" w:rsidRDefault="00D634A0" w:rsidP="00D634A0">
      <w:r>
        <w:t>11.8. По вопросу, указанному в подпункте 3.2.3 пункта 3 Порядка:</w:t>
      </w:r>
    </w:p>
    <w:p w:rsidR="00D634A0" w:rsidRDefault="00D634A0" w:rsidP="00D634A0">
      <w:r>
        <w:t>11.8.1. Признать, что при исполнении служащим должностных обязанностей конфликт интересов отсутствует.</w:t>
      </w:r>
    </w:p>
    <w:p w:rsidR="00D634A0" w:rsidRDefault="00D634A0" w:rsidP="00D634A0">
      <w:r>
        <w:t>11.8.2. Признать, что при исполнении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возникновения.</w:t>
      </w:r>
    </w:p>
    <w:p w:rsidR="00D634A0" w:rsidRDefault="00D634A0" w:rsidP="00D634A0">
      <w:r>
        <w:t>11.8.3. Признать, что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служащему конкретную меру ответственности.</w:t>
      </w:r>
    </w:p>
    <w:p w:rsidR="00D634A0" w:rsidRPr="00E92A4B" w:rsidRDefault="00D634A0" w:rsidP="00D634A0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одпункт 11.8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 постановлением Администрации ЯМР от </w:t>
      </w:r>
      <w:r w:rsidRPr="00D634A0">
        <w:rPr>
          <w:sz w:val="24"/>
          <w:szCs w:val="24"/>
        </w:rPr>
        <w:t>24.08.2016 № 1069</w:t>
      </w:r>
      <w:r w:rsidRPr="00E92A4B">
        <w:rPr>
          <w:sz w:val="24"/>
          <w:szCs w:val="24"/>
        </w:rPr>
        <w:t>)</w:t>
      </w:r>
    </w:p>
    <w:p w:rsidR="00900793" w:rsidRDefault="00B33DF0" w:rsidP="00900793">
      <w:r w:rsidRPr="00B33DF0">
        <w:t>12. По итогам рассмотрения вопросов, предусмотренных подпунктами 3.1, 3.2 и 3.4 и 3.5 пункта 3 Порядка, при наличии к тому оснований комиссия может принять иное, чем предусмотрено пунктом 11 Порядка, решение. Основания и мотивы принятия такого решения должны быть отражены в протоколе заседания комиссии.</w:t>
      </w:r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12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в редакции </w:t>
      </w:r>
      <w:r w:rsidRPr="00E92A4B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</w:t>
      </w:r>
      <w:r w:rsidR="00B33DF0" w:rsidRPr="00BE20E1">
        <w:rPr>
          <w:sz w:val="24"/>
        </w:rPr>
        <w:t>от 22.06.2015 № 2713</w:t>
      </w:r>
      <w:r w:rsidRPr="00E92A4B">
        <w:rPr>
          <w:sz w:val="24"/>
          <w:szCs w:val="24"/>
        </w:rPr>
        <w:t>)</w:t>
      </w:r>
    </w:p>
    <w:p w:rsidR="00900793" w:rsidRPr="00975B05" w:rsidRDefault="00900793" w:rsidP="00900793">
      <w:r w:rsidRPr="00975B05">
        <w:t>1</w:t>
      </w:r>
      <w:r w:rsidR="00FA6FCE">
        <w:t>3</w:t>
      </w:r>
      <w:r w:rsidRPr="00975B05">
        <w:t xml:space="preserve">. Решения комиссии по вопросам, указанным в пункте </w:t>
      </w:r>
      <w:r w:rsidR="002B5160">
        <w:t>3</w:t>
      </w:r>
      <w:r w:rsidRPr="00975B05">
        <w:t xml:space="preserve"> </w:t>
      </w:r>
      <w:r w:rsidR="00C75614" w:rsidRPr="00C75614">
        <w:t>Порядка</w:t>
      </w:r>
      <w:r w:rsidRPr="00975B05"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13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FA6FCE">
        <w:t>4</w:t>
      </w:r>
      <w:r w:rsidRPr="00975B05">
        <w:t xml:space="preserve">. Решения комиссии, за исключением решения, принимаемого по итогам рассмотрения вопроса, указанного в подпункте </w:t>
      </w:r>
      <w:r w:rsidR="00FA6FCE">
        <w:t>3</w:t>
      </w:r>
      <w:r>
        <w:t>.2.2</w:t>
      </w:r>
      <w:r w:rsidRPr="00975B05">
        <w:t xml:space="preserve"> пункта </w:t>
      </w:r>
      <w:r w:rsidR="002B5160">
        <w:t xml:space="preserve">3 </w:t>
      </w:r>
      <w:r w:rsidR="00C75614" w:rsidRPr="00C75614">
        <w:t>Порядка</w:t>
      </w:r>
      <w:r w:rsidR="002B5160">
        <w:t xml:space="preserve">, для руководителя органа местного </w:t>
      </w:r>
      <w:proofErr w:type="spellStart"/>
      <w:r w:rsidR="002B5160">
        <w:t>самоуправления</w:t>
      </w:r>
      <w:r w:rsidRPr="00975B05">
        <w:t>носят</w:t>
      </w:r>
      <w:proofErr w:type="spellEnd"/>
      <w:r w:rsidRPr="00975B05">
        <w:t xml:space="preserve"> рекомендательный характер. Решение</w:t>
      </w:r>
      <w:r>
        <w:t xml:space="preserve"> комиссии</w:t>
      </w:r>
      <w:r w:rsidRPr="00975B05">
        <w:t xml:space="preserve">, принимаемое по итогам рассмотрения вопроса, указанного в подпункте </w:t>
      </w:r>
      <w:r w:rsidR="00FA6FCE">
        <w:t>3</w:t>
      </w:r>
      <w:r>
        <w:t>.2.2</w:t>
      </w:r>
      <w:r w:rsidRPr="00975B05">
        <w:t xml:space="preserve"> пункта </w:t>
      </w:r>
      <w:r w:rsidR="00FA6FCE">
        <w:t>3</w:t>
      </w:r>
      <w:r w:rsidRPr="00975B05">
        <w:t xml:space="preserve"> </w:t>
      </w:r>
      <w:r w:rsidR="00C75614" w:rsidRPr="00C75614">
        <w:t>Порядка</w:t>
      </w:r>
      <w:r w:rsidRPr="00975B05">
        <w:t>, носит обязательный характер.</w:t>
      </w:r>
    </w:p>
    <w:p w:rsidR="00C75614" w:rsidRPr="00E92A4B" w:rsidRDefault="00C75614" w:rsidP="00C7561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14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Default="00900793" w:rsidP="00900793">
      <w:r w:rsidRPr="00975B05">
        <w:t>1</w:t>
      </w:r>
      <w:r w:rsidR="00FA6FCE">
        <w:t>5</w:t>
      </w:r>
      <w:r w:rsidRPr="00975B05">
        <w:t>. Для исполнения решений комиссии могут быть подготовлены проекты нормативных правовых актов, реш</w:t>
      </w:r>
      <w:r w:rsidR="002B5160">
        <w:t>ений или поручений руководителя органа местного самоуправления</w:t>
      </w:r>
      <w:r w:rsidRPr="00975B05">
        <w:t>, которые в установленном порядке представляют</w:t>
      </w:r>
      <w:r w:rsidR="002B5160">
        <w:t>ся на рассмотрение руководителю органа местного самоуправления</w:t>
      </w:r>
      <w:r w:rsidRPr="00975B05">
        <w:t>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 Решения комиссии оформляются протоколами, которые подписывают члены комиссии, принимавшие участие в ее заседании.</w:t>
      </w:r>
      <w:r w:rsidR="00B12980">
        <w:t xml:space="preserve">                       </w:t>
      </w:r>
      <w:r w:rsidRPr="00975B05">
        <w:t>В протоколе заседания комиссии указываются: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.1. Дата заседания комиссии, фамилии, имена, отчества членов комиссии и других лиц, присутствующих на заседании.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.2.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.3. Предъявляемые к служащему претензии, материалы, на которых они основываются.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>.4. Содержание пояснений служащего и других лиц по существу предъявляемых претензий.</w:t>
      </w:r>
    </w:p>
    <w:p w:rsidR="00900793" w:rsidRPr="00975B05" w:rsidRDefault="00900793" w:rsidP="00900793">
      <w:r w:rsidRPr="00975B05">
        <w:t>1</w:t>
      </w:r>
      <w:r w:rsidR="00FA6FCE">
        <w:t>6</w:t>
      </w:r>
      <w:r w:rsidRPr="00975B05">
        <w:t xml:space="preserve">.5. Фамилии, имена, отчества выступивших на заседании лиц </w:t>
      </w:r>
      <w:r w:rsidR="00B12980">
        <w:t xml:space="preserve">                   </w:t>
      </w:r>
      <w:r>
        <w:t>с</w:t>
      </w:r>
      <w:r w:rsidRPr="00975B05">
        <w:t xml:space="preserve"> кратк</w:t>
      </w:r>
      <w:r>
        <w:t>им</w:t>
      </w:r>
      <w:r w:rsidRPr="00975B05">
        <w:t xml:space="preserve"> изложение</w:t>
      </w:r>
      <w:r>
        <w:t>м</w:t>
      </w:r>
      <w:r w:rsidRPr="00975B05">
        <w:t xml:space="preserve"> их выступлений.</w:t>
      </w:r>
    </w:p>
    <w:p w:rsidR="00900793" w:rsidRDefault="00900793" w:rsidP="00900793">
      <w:r w:rsidRPr="00975B05">
        <w:t>1</w:t>
      </w:r>
      <w:r w:rsidR="00FA6FCE">
        <w:t>6</w:t>
      </w:r>
      <w:r w:rsidRPr="00975B05">
        <w:t xml:space="preserve">.6. Источник информации, содержащей основания для проведения заседания комиссии, дата поступления информации </w:t>
      </w:r>
      <w:r w:rsidR="008F0DF2" w:rsidRPr="008F0DF2">
        <w:t>орган местного самоуправления</w:t>
      </w:r>
      <w:r w:rsidRPr="00975B05">
        <w:t>.</w:t>
      </w:r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r>
        <w:rPr>
          <w:sz w:val="24"/>
          <w:szCs w:val="24"/>
        </w:rPr>
        <w:t>подпункт 16.6</w:t>
      </w:r>
      <w:r w:rsidRPr="00E92A4B">
        <w:rPr>
          <w:sz w:val="24"/>
          <w:szCs w:val="24"/>
        </w:rPr>
        <w:t xml:space="preserve"> </w:t>
      </w:r>
      <w:r>
        <w:rPr>
          <w:sz w:val="24"/>
          <w:szCs w:val="24"/>
        </w:rPr>
        <w:t>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.7. Другие сведения</w:t>
      </w:r>
      <w:r>
        <w:t>.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.8. Результаты голосования</w:t>
      </w:r>
      <w:r>
        <w:t>.</w:t>
      </w:r>
    </w:p>
    <w:p w:rsidR="00900793" w:rsidRPr="00975B05" w:rsidRDefault="00900793" w:rsidP="00900793">
      <w:r w:rsidRPr="00975B05">
        <w:t>1</w:t>
      </w:r>
      <w:r w:rsidR="00E6590E">
        <w:t>6</w:t>
      </w:r>
      <w:r w:rsidRPr="00975B05">
        <w:t>.9. Решение и обоснование его принятия.</w:t>
      </w:r>
    </w:p>
    <w:p w:rsidR="00900793" w:rsidRPr="00975B05" w:rsidRDefault="00900793" w:rsidP="00900793">
      <w:r w:rsidRPr="00975B05">
        <w:t>1</w:t>
      </w:r>
      <w:r w:rsidR="00E6590E">
        <w:t>7</w:t>
      </w:r>
      <w:r w:rsidRPr="00975B05">
        <w:t xml:space="preserve">. Член комиссии, не согласный с ее решением, вправе в письменной форме изложить свое мнение, которое </w:t>
      </w:r>
      <w:proofErr w:type="gramStart"/>
      <w:r w:rsidRPr="00975B05">
        <w:t>подлежит обязательному приобщению к протоколу заседания комиссии и с которым должен</w:t>
      </w:r>
      <w:proofErr w:type="gramEnd"/>
      <w:r w:rsidRPr="00975B05">
        <w:t xml:space="preserve"> быть ознакомлен служащий.</w:t>
      </w:r>
    </w:p>
    <w:p w:rsidR="00900793" w:rsidRPr="00975B05" w:rsidRDefault="00900793" w:rsidP="00900793">
      <w:r w:rsidRPr="00975B05">
        <w:t>1</w:t>
      </w:r>
      <w:r w:rsidR="00E6590E">
        <w:t>8</w:t>
      </w:r>
      <w:r w:rsidRPr="00975B05">
        <w:t xml:space="preserve">. Копии протокола заседания комиссии в </w:t>
      </w:r>
      <w:r>
        <w:t>трёх</w:t>
      </w:r>
      <w:r w:rsidRPr="00975B05">
        <w:t>дневный срок со дня засе</w:t>
      </w:r>
      <w:r w:rsidR="002B5160">
        <w:t>дания направляются руководителю органа местного самоуправления</w:t>
      </w:r>
      <w:r w:rsidRPr="00975B05">
        <w:t>, полностью или в виде выписок из него служащему, а также по решению комиссии иным заинтересованным лицам.</w:t>
      </w:r>
    </w:p>
    <w:p w:rsidR="00900793" w:rsidRDefault="002B5160" w:rsidP="00900793">
      <w:r>
        <w:t xml:space="preserve">19. Руководитель органа местного </w:t>
      </w:r>
      <w:proofErr w:type="spellStart"/>
      <w:r>
        <w:t>самоуправления</w:t>
      </w:r>
      <w:r w:rsidR="00900793" w:rsidRPr="00975B05">
        <w:t>обязан</w:t>
      </w:r>
      <w:proofErr w:type="spellEnd"/>
      <w:r w:rsidR="00900793" w:rsidRPr="00975B05">
        <w:t xml:space="preserve"> рассмотреть протокол заседания комиссии и вправе учесть в пределах своей </w:t>
      </w:r>
      <w:proofErr w:type="gramStart"/>
      <w:r w:rsidR="00900793" w:rsidRPr="00975B05">
        <w:t>компетенции</w:t>
      </w:r>
      <w:proofErr w:type="gramEnd"/>
      <w:r w:rsidR="00900793" w:rsidRPr="00975B05">
        <w:t xml:space="preserve"> содержащиеся в нем рекомендации при принятии решения о применении </w:t>
      </w:r>
      <w:r w:rsidR="00B12980">
        <w:t xml:space="preserve">              </w:t>
      </w:r>
      <w:r w:rsidR="00900793" w:rsidRPr="00975B05">
        <w:t>к служащему мер ответственности, предусмотренных нормативными правовыми актами Российской Федерации, а также по иным вопросам организ</w:t>
      </w:r>
      <w:r w:rsidR="00900793">
        <w:t>ации противодействия коррупции.</w:t>
      </w:r>
    </w:p>
    <w:p w:rsidR="00900793" w:rsidRPr="00975B05" w:rsidRDefault="00900793" w:rsidP="00900793">
      <w:r w:rsidRPr="00975B05">
        <w:t xml:space="preserve">О рассмотрении рекомендаций комиссии </w:t>
      </w:r>
      <w:r w:rsidR="002B5160">
        <w:t xml:space="preserve">и принятом решении руководитель органа местного </w:t>
      </w:r>
      <w:proofErr w:type="spellStart"/>
      <w:r w:rsidR="002B5160">
        <w:t>самоуправления</w:t>
      </w:r>
      <w:r w:rsidRPr="00975B05">
        <w:t>в</w:t>
      </w:r>
      <w:proofErr w:type="spellEnd"/>
      <w:r w:rsidRPr="00975B05">
        <w:t xml:space="preserve"> письменной форме уведомляет комиссию в месячный срок со дня поступления к нему протокола заседания</w:t>
      </w:r>
      <w:r w:rsidR="002B5160">
        <w:t xml:space="preserve"> комиссии. Решение руководителя органа местного </w:t>
      </w:r>
      <w:proofErr w:type="spellStart"/>
      <w:r w:rsidR="002B5160">
        <w:t>самоуправления</w:t>
      </w:r>
      <w:r w:rsidRPr="00975B05">
        <w:t>оглашается</w:t>
      </w:r>
      <w:proofErr w:type="spellEnd"/>
      <w:r w:rsidRPr="00975B05">
        <w:t xml:space="preserve"> на ближайшем заседании комиссии и принимается к сведению без обсуждения.</w:t>
      </w:r>
    </w:p>
    <w:p w:rsidR="00900793" w:rsidRPr="00975B05" w:rsidRDefault="00900793" w:rsidP="00900793">
      <w:r w:rsidRPr="00975B05">
        <w:t>2</w:t>
      </w:r>
      <w:r w:rsidR="00E6590E">
        <w:t>0</w:t>
      </w:r>
      <w:r w:rsidRPr="00975B05">
        <w:t>. В случае установления комиссией признаков дисциплинарного проступка в действиях (бездействии) служащего информация об этом представля</w:t>
      </w:r>
      <w:r w:rsidR="002B5160">
        <w:t xml:space="preserve">ется руководителю органа местного </w:t>
      </w:r>
      <w:proofErr w:type="spellStart"/>
      <w:r w:rsidR="002B5160">
        <w:t>самоуправления</w:t>
      </w:r>
      <w:r w:rsidRPr="00975B05">
        <w:t>для</w:t>
      </w:r>
      <w:proofErr w:type="spellEnd"/>
      <w:r w:rsidRPr="00975B05">
        <w:t xml:space="preserve">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900793" w:rsidRPr="00975B05" w:rsidRDefault="00900793" w:rsidP="00900793">
      <w:r w:rsidRPr="00975B05">
        <w:t>2</w:t>
      </w:r>
      <w:r w:rsidR="00E6590E">
        <w:t>1</w:t>
      </w:r>
      <w:r w:rsidRPr="00975B05">
        <w:t xml:space="preserve">. </w:t>
      </w:r>
      <w:proofErr w:type="gramStart"/>
      <w:r w:rsidRPr="00975B05">
        <w:t xml:space="preserve">В случае установления комиссией факта совершения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</w:t>
      </w:r>
      <w:r w:rsidR="00B12980">
        <w:t xml:space="preserve">              </w:t>
      </w:r>
      <w:r w:rsidRPr="00975B05">
        <w:t xml:space="preserve">и подтверждающие такой факт документы в правоприменительные органы </w:t>
      </w:r>
      <w:r w:rsidR="00B12980">
        <w:t xml:space="preserve">            </w:t>
      </w:r>
      <w:r w:rsidRPr="00975B05">
        <w:t xml:space="preserve">в </w:t>
      </w:r>
      <w:r>
        <w:t>трёх</w:t>
      </w:r>
      <w:r w:rsidRPr="00975B05">
        <w:t>дневный срок, а при необходимости - немедленно.</w:t>
      </w:r>
      <w:proofErr w:type="gramEnd"/>
    </w:p>
    <w:p w:rsidR="00900793" w:rsidRDefault="00900793" w:rsidP="00900793">
      <w:r w:rsidRPr="00975B05">
        <w:t>2</w:t>
      </w:r>
      <w:r w:rsidR="00E6590E">
        <w:t>2</w:t>
      </w:r>
      <w:r w:rsidRPr="00975B05">
        <w:t>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0DF2" w:rsidRDefault="008F0DF2" w:rsidP="00900793">
      <w:r w:rsidRPr="007D7126">
        <w:t>2</w:t>
      </w:r>
      <w:r>
        <w:t>2</w:t>
      </w:r>
      <w:r>
        <w:rPr>
          <w:vertAlign w:val="superscript"/>
        </w:rPr>
        <w:t>1</w:t>
      </w:r>
      <w:r>
        <w:t>.</w:t>
      </w:r>
      <w:r w:rsidRPr="007D7126">
        <w:t xml:space="preserve"> </w:t>
      </w:r>
      <w:proofErr w:type="gramStart"/>
      <w:r w:rsidRPr="007D7126"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подпункте </w:t>
      </w:r>
      <w:r>
        <w:t>3</w:t>
      </w:r>
      <w:r w:rsidRPr="007D7126">
        <w:t xml:space="preserve">.2.2 пункта </w:t>
      </w:r>
      <w:r>
        <w:t>3</w:t>
      </w:r>
      <w:r w:rsidRPr="007D7126">
        <w:t xml:space="preserve"> По</w:t>
      </w:r>
      <w:r>
        <w:t>рядка</w:t>
      </w:r>
      <w:r w:rsidRPr="007D7126">
        <w:t>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ункт </w:t>
      </w:r>
      <w:r w:rsidRPr="007D7126">
        <w:t>2</w:t>
      </w:r>
      <w:r>
        <w:t>2</w:t>
      </w:r>
      <w:r>
        <w:rPr>
          <w:vertAlign w:val="superscript"/>
        </w:rPr>
        <w:t xml:space="preserve">1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от 27.02.2015 № 2229)</w:t>
      </w:r>
    </w:p>
    <w:p w:rsidR="00900793" w:rsidRDefault="00900793" w:rsidP="00900793">
      <w:r w:rsidRPr="00975B05">
        <w:t>2</w:t>
      </w:r>
      <w:r w:rsidR="00E6590E">
        <w:t>3</w:t>
      </w:r>
      <w:r w:rsidRPr="00975B05"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B12980">
        <w:t xml:space="preserve">                        </w:t>
      </w:r>
      <w:r w:rsidRPr="00975B05"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</w:t>
      </w:r>
      <w:r w:rsidR="00E6590E">
        <w:t>ии коми</w:t>
      </w:r>
      <w:r w:rsidR="002B5160">
        <w:t xml:space="preserve">ссии, </w:t>
      </w:r>
      <w:r w:rsidR="003B4319" w:rsidRPr="003B4319">
        <w:t>осуществляется должностными лицами</w:t>
      </w:r>
      <w:r w:rsidR="008F0DF2" w:rsidRPr="008F0DF2">
        <w:t xml:space="preserve"> подразделений Администрации Ярославского муниципального района, ответственных за работу по противодействию коррупции</w:t>
      </w:r>
      <w:r w:rsidRPr="00975B05">
        <w:t>.</w:t>
      </w:r>
    </w:p>
    <w:p w:rsidR="008F0DF2" w:rsidRPr="00E92A4B" w:rsidRDefault="008F0DF2" w:rsidP="008F0DF2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23 – в редакции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я</w:t>
      </w:r>
      <w:r w:rsidRPr="00E92A4B">
        <w:rPr>
          <w:sz w:val="24"/>
          <w:szCs w:val="24"/>
        </w:rPr>
        <w:t xml:space="preserve"> Администрации ЯМР от 27.02.2015 № 2229</w:t>
      </w:r>
      <w:r w:rsidR="003B4319">
        <w:rPr>
          <w:sz w:val="24"/>
          <w:szCs w:val="24"/>
        </w:rPr>
        <w:t>,</w:t>
      </w:r>
      <w:r w:rsidR="003B4319" w:rsidRPr="003B4319">
        <w:t xml:space="preserve"> </w:t>
      </w:r>
      <w:r w:rsidR="003B4319" w:rsidRPr="003B4319">
        <w:rPr>
          <w:sz w:val="24"/>
          <w:szCs w:val="24"/>
        </w:rPr>
        <w:t>от 26.03.2015 № 2321</w:t>
      </w:r>
      <w:r w:rsidRPr="00E92A4B">
        <w:rPr>
          <w:sz w:val="24"/>
          <w:szCs w:val="24"/>
        </w:rPr>
        <w:t>)</w:t>
      </w:r>
    </w:p>
    <w:p w:rsidR="002F00B4" w:rsidRDefault="002F00B4" w:rsidP="002F00B4">
      <w:r>
        <w:t>24. Информация о заседаниях комиссии, рассмотренных вопросах и принятых комиссией решениях размещается ежеквартально, не позднее 10 числа месяца, следующего за отчетным периодом, на официальном сайте Администрации Ярославского муниципального района.</w:t>
      </w:r>
    </w:p>
    <w:p w:rsidR="00375D64" w:rsidRPr="008F0DF2" w:rsidRDefault="002F00B4" w:rsidP="002F00B4">
      <w:r>
        <w:t>Ввиду того что решения комиссий могут содержать персональные данные, размещение решений и иной информации осуществляется с обезличиванием персональных данных.</w:t>
      </w:r>
    </w:p>
    <w:p w:rsidR="002F00B4" w:rsidRPr="00E92A4B" w:rsidRDefault="002F00B4" w:rsidP="002F00B4">
      <w:pPr>
        <w:rPr>
          <w:sz w:val="24"/>
          <w:szCs w:val="24"/>
        </w:rPr>
      </w:pPr>
      <w:r w:rsidRPr="00E92A4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 24</w:t>
      </w:r>
      <w:r>
        <w:rPr>
          <w:vertAlign w:val="superscript"/>
        </w:rPr>
        <w:t xml:space="preserve"> </w:t>
      </w:r>
      <w:r>
        <w:rPr>
          <w:sz w:val="24"/>
          <w:szCs w:val="24"/>
        </w:rPr>
        <w:t>включен</w:t>
      </w:r>
      <w:r w:rsidRPr="00E92A4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E92A4B">
        <w:rPr>
          <w:sz w:val="24"/>
          <w:szCs w:val="24"/>
        </w:rPr>
        <w:t xml:space="preserve"> Администрации ЯМР </w:t>
      </w:r>
      <w:r w:rsidRPr="003B4319">
        <w:rPr>
          <w:sz w:val="24"/>
          <w:szCs w:val="24"/>
        </w:rPr>
        <w:t>от 26.03.2015 № 2321</w:t>
      </w:r>
      <w:r w:rsidRPr="00E92A4B">
        <w:rPr>
          <w:sz w:val="24"/>
          <w:szCs w:val="24"/>
        </w:rPr>
        <w:t>)</w:t>
      </w:r>
    </w:p>
    <w:p w:rsidR="008F0DF2" w:rsidRPr="008F0DF2" w:rsidRDefault="008F0DF2" w:rsidP="00375D64"/>
    <w:sectPr w:rsidR="008F0DF2" w:rsidRPr="008F0DF2" w:rsidSect="001420C0">
      <w:pgSz w:w="11906" w:h="16838"/>
      <w:pgMar w:top="426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2C" w:rsidRDefault="005F7E2C" w:rsidP="005E5F42">
      <w:r>
        <w:separator/>
      </w:r>
    </w:p>
  </w:endnote>
  <w:endnote w:type="continuationSeparator" w:id="1">
    <w:p w:rsidR="005F7E2C" w:rsidRDefault="005F7E2C" w:rsidP="005E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2C" w:rsidRDefault="005F7E2C" w:rsidP="005E5F42">
      <w:r>
        <w:separator/>
      </w:r>
    </w:p>
  </w:footnote>
  <w:footnote w:type="continuationSeparator" w:id="1">
    <w:p w:rsidR="005F7E2C" w:rsidRDefault="005F7E2C" w:rsidP="005E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D3" w:rsidRDefault="004156FC">
    <w:pPr>
      <w:pStyle w:val="a3"/>
      <w:jc w:val="center"/>
    </w:pPr>
    <w:fldSimple w:instr="PAGE   \* MERGEFORMAT">
      <w:r w:rsidR="00A01D24">
        <w:rPr>
          <w:noProof/>
        </w:rPr>
        <w:t>11</w:t>
      </w:r>
    </w:fldSimple>
  </w:p>
  <w:p w:rsidR="00727DD3" w:rsidRPr="00532191" w:rsidRDefault="00727DD3" w:rsidP="00303750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793"/>
    <w:rsid w:val="00013D63"/>
    <w:rsid w:val="00027EC5"/>
    <w:rsid w:val="0003586F"/>
    <w:rsid w:val="00037F16"/>
    <w:rsid w:val="00056E5F"/>
    <w:rsid w:val="00060450"/>
    <w:rsid w:val="00081B5B"/>
    <w:rsid w:val="000871CB"/>
    <w:rsid w:val="000B060F"/>
    <w:rsid w:val="001079DC"/>
    <w:rsid w:val="001420C0"/>
    <w:rsid w:val="001744D9"/>
    <w:rsid w:val="001766F3"/>
    <w:rsid w:val="001856CB"/>
    <w:rsid w:val="00193FFF"/>
    <w:rsid w:val="001A3B67"/>
    <w:rsid w:val="001A4934"/>
    <w:rsid w:val="001B5E31"/>
    <w:rsid w:val="001B7D62"/>
    <w:rsid w:val="001C7D51"/>
    <w:rsid w:val="001D1D37"/>
    <w:rsid w:val="001D4BF4"/>
    <w:rsid w:val="001D5CB6"/>
    <w:rsid w:val="001F5182"/>
    <w:rsid w:val="00244245"/>
    <w:rsid w:val="002B261C"/>
    <w:rsid w:val="002B5160"/>
    <w:rsid w:val="002D0FEC"/>
    <w:rsid w:val="002F00B4"/>
    <w:rsid w:val="00303750"/>
    <w:rsid w:val="00326D12"/>
    <w:rsid w:val="00330562"/>
    <w:rsid w:val="003351FB"/>
    <w:rsid w:val="00365382"/>
    <w:rsid w:val="00375D64"/>
    <w:rsid w:val="00377B51"/>
    <w:rsid w:val="00380E5A"/>
    <w:rsid w:val="003B4319"/>
    <w:rsid w:val="003E609B"/>
    <w:rsid w:val="00404BDA"/>
    <w:rsid w:val="004054B7"/>
    <w:rsid w:val="004156FC"/>
    <w:rsid w:val="00415C07"/>
    <w:rsid w:val="0041717F"/>
    <w:rsid w:val="00422361"/>
    <w:rsid w:val="00446CE6"/>
    <w:rsid w:val="00457954"/>
    <w:rsid w:val="004713BB"/>
    <w:rsid w:val="00495A06"/>
    <w:rsid w:val="00496DD6"/>
    <w:rsid w:val="004A415D"/>
    <w:rsid w:val="004B0348"/>
    <w:rsid w:val="004B7F7C"/>
    <w:rsid w:val="004D09AA"/>
    <w:rsid w:val="004D5771"/>
    <w:rsid w:val="0051422F"/>
    <w:rsid w:val="00516665"/>
    <w:rsid w:val="0054660B"/>
    <w:rsid w:val="00553870"/>
    <w:rsid w:val="00554B8D"/>
    <w:rsid w:val="00562A43"/>
    <w:rsid w:val="0057327B"/>
    <w:rsid w:val="0059084B"/>
    <w:rsid w:val="005A26A2"/>
    <w:rsid w:val="005E128A"/>
    <w:rsid w:val="005E5F42"/>
    <w:rsid w:val="005F7E2C"/>
    <w:rsid w:val="00603D9E"/>
    <w:rsid w:val="006070B7"/>
    <w:rsid w:val="00621D7A"/>
    <w:rsid w:val="0064263C"/>
    <w:rsid w:val="006471DD"/>
    <w:rsid w:val="006508E0"/>
    <w:rsid w:val="00654446"/>
    <w:rsid w:val="00684061"/>
    <w:rsid w:val="00694132"/>
    <w:rsid w:val="006A7EDE"/>
    <w:rsid w:val="006C0772"/>
    <w:rsid w:val="006C7466"/>
    <w:rsid w:val="006D7912"/>
    <w:rsid w:val="00720C14"/>
    <w:rsid w:val="00727DD3"/>
    <w:rsid w:val="00775F8E"/>
    <w:rsid w:val="0078257C"/>
    <w:rsid w:val="007B120F"/>
    <w:rsid w:val="007B24B6"/>
    <w:rsid w:val="007D4310"/>
    <w:rsid w:val="007D6994"/>
    <w:rsid w:val="007F1094"/>
    <w:rsid w:val="007F6C4E"/>
    <w:rsid w:val="00826C39"/>
    <w:rsid w:val="00831A5A"/>
    <w:rsid w:val="008C254D"/>
    <w:rsid w:val="008D4492"/>
    <w:rsid w:val="008F0DF2"/>
    <w:rsid w:val="008F75B8"/>
    <w:rsid w:val="00900793"/>
    <w:rsid w:val="009070BC"/>
    <w:rsid w:val="00910AB1"/>
    <w:rsid w:val="00913914"/>
    <w:rsid w:val="00915428"/>
    <w:rsid w:val="00931DB1"/>
    <w:rsid w:val="00933FB9"/>
    <w:rsid w:val="00970B2F"/>
    <w:rsid w:val="00991A99"/>
    <w:rsid w:val="009A0136"/>
    <w:rsid w:val="009A33F2"/>
    <w:rsid w:val="009A59AA"/>
    <w:rsid w:val="009B5B2E"/>
    <w:rsid w:val="009B5EBE"/>
    <w:rsid w:val="009D25C2"/>
    <w:rsid w:val="009E1BC8"/>
    <w:rsid w:val="00A01D24"/>
    <w:rsid w:val="00A0380F"/>
    <w:rsid w:val="00A07C5A"/>
    <w:rsid w:val="00A16146"/>
    <w:rsid w:val="00A3279B"/>
    <w:rsid w:val="00A51A40"/>
    <w:rsid w:val="00A64517"/>
    <w:rsid w:val="00A834CA"/>
    <w:rsid w:val="00A86394"/>
    <w:rsid w:val="00A9285D"/>
    <w:rsid w:val="00AB52BE"/>
    <w:rsid w:val="00AC38D2"/>
    <w:rsid w:val="00AC4B53"/>
    <w:rsid w:val="00AD642B"/>
    <w:rsid w:val="00B12980"/>
    <w:rsid w:val="00B161B9"/>
    <w:rsid w:val="00B3247A"/>
    <w:rsid w:val="00B33DF0"/>
    <w:rsid w:val="00B45F95"/>
    <w:rsid w:val="00B56633"/>
    <w:rsid w:val="00B90AC0"/>
    <w:rsid w:val="00BC3C2D"/>
    <w:rsid w:val="00BD594E"/>
    <w:rsid w:val="00BE20E1"/>
    <w:rsid w:val="00BF201E"/>
    <w:rsid w:val="00BF23B4"/>
    <w:rsid w:val="00BF4BED"/>
    <w:rsid w:val="00C16D7D"/>
    <w:rsid w:val="00C637DE"/>
    <w:rsid w:val="00C74EEA"/>
    <w:rsid w:val="00C75614"/>
    <w:rsid w:val="00C84B0B"/>
    <w:rsid w:val="00C9115F"/>
    <w:rsid w:val="00C93719"/>
    <w:rsid w:val="00CB0866"/>
    <w:rsid w:val="00CC5618"/>
    <w:rsid w:val="00CF089B"/>
    <w:rsid w:val="00D202D1"/>
    <w:rsid w:val="00D347E8"/>
    <w:rsid w:val="00D35CB9"/>
    <w:rsid w:val="00D42C63"/>
    <w:rsid w:val="00D4514F"/>
    <w:rsid w:val="00D634A0"/>
    <w:rsid w:val="00D66008"/>
    <w:rsid w:val="00DD3D78"/>
    <w:rsid w:val="00DE0BA9"/>
    <w:rsid w:val="00DE54D6"/>
    <w:rsid w:val="00DE65F3"/>
    <w:rsid w:val="00DF1608"/>
    <w:rsid w:val="00E04AF0"/>
    <w:rsid w:val="00E37673"/>
    <w:rsid w:val="00E46B5D"/>
    <w:rsid w:val="00E61894"/>
    <w:rsid w:val="00E647DF"/>
    <w:rsid w:val="00E6590E"/>
    <w:rsid w:val="00E92A4B"/>
    <w:rsid w:val="00EA1C88"/>
    <w:rsid w:val="00EB664F"/>
    <w:rsid w:val="00ED311E"/>
    <w:rsid w:val="00F02F22"/>
    <w:rsid w:val="00F04B72"/>
    <w:rsid w:val="00F249B4"/>
    <w:rsid w:val="00F4293E"/>
    <w:rsid w:val="00F51A9C"/>
    <w:rsid w:val="00F56E99"/>
    <w:rsid w:val="00F84250"/>
    <w:rsid w:val="00FA6FCE"/>
    <w:rsid w:val="00FC698E"/>
    <w:rsid w:val="00FF521A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B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00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0079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0793"/>
    <w:rPr>
      <w:rFonts w:ascii="Times New Roman" w:eastAsia="Times New Roman" w:hAnsi="Times New Roman" w:cs="Calibri"/>
      <w:sz w:val="28"/>
      <w:lang w:eastAsia="en-US"/>
    </w:rPr>
  </w:style>
  <w:style w:type="table" w:styleId="a5">
    <w:name w:val="Table Grid"/>
    <w:basedOn w:val="a1"/>
    <w:rsid w:val="00C911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93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9007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00793"/>
    <w:pPr>
      <w:tabs>
        <w:tab w:val="center" w:pos="4677"/>
        <w:tab w:val="right" w:pos="9355"/>
      </w:tabs>
      <w:overflowPunct/>
      <w:autoSpaceDE/>
      <w:autoSpaceDN/>
      <w:adjustRightInd/>
      <w:contextualSpacing w:val="0"/>
      <w:jc w:val="left"/>
      <w:textAlignment w:val="auto"/>
    </w:pPr>
    <w:rPr>
      <w:rFonts w:cs="Calibr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0793"/>
    <w:rPr>
      <w:rFonts w:ascii="Times New Roman" w:eastAsia="Times New Roman" w:hAnsi="Times New Roman" w:cs="Calibri"/>
      <w:sz w:val="28"/>
      <w:lang w:eastAsia="en-US"/>
    </w:rPr>
  </w:style>
  <w:style w:type="table" w:styleId="a5">
    <w:name w:val="Table Grid"/>
    <w:basedOn w:val="a1"/>
    <w:rsid w:val="00C9115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6156-8C3E-4CBB-A05F-3654EDA117B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2.xml><?xml version="1.0" encoding="utf-8"?>
<ds:datastoreItem xmlns:ds="http://schemas.openxmlformats.org/officeDocument/2006/customXml" ds:itemID="{74BB5C37-55FB-40B1-93AD-64DD7AE0F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C247A-9DE9-43A7-8B19-B726DCD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7BAE9-2A61-4F26-9F36-D3F6F01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2</TotalTime>
  <Pages>13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 и урегулированию конфликта интересов</vt:lpstr>
    </vt:vector>
  </TitlesOfParts>
  <Company>Grizli777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 и урегулированию конфликта интересов</dc:title>
  <dc:creator>doevaan</dc:creator>
  <cp:lastModifiedBy>schupakov</cp:lastModifiedBy>
  <cp:revision>2</cp:revision>
  <cp:lastPrinted>2013-05-22T06:21:00Z</cp:lastPrinted>
  <dcterms:created xsi:type="dcterms:W3CDTF">2016-08-24T13:54:00Z</dcterms:created>
  <dcterms:modified xsi:type="dcterms:W3CDTF">2016-08-24T13:54:00Z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&lt;div&gt;&lt;strong&gt;О комиссиях &lt;/strong&gt;по соблюдению требований к служебному поведению и урегулированию конфликта интересов&lt;/div&gt;</vt:lpwstr>
  </property>
</Properties>
</file>