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4D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B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7B4A4D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7B4A4D">
        <w:rPr>
          <w:rFonts w:ascii="Times New Roman" w:hAnsi="Times New Roman" w:cs="Times New Roman"/>
          <w:b/>
          <w:sz w:val="28"/>
          <w:szCs w:val="28"/>
        </w:rPr>
        <w:t>01-18/</w:t>
      </w:r>
      <w:r w:rsidR="007B4A4D" w:rsidRPr="007B4A4D">
        <w:rPr>
          <w:rFonts w:ascii="Times New Roman" w:hAnsi="Times New Roman" w:cs="Times New Roman"/>
          <w:b/>
          <w:sz w:val="28"/>
          <w:szCs w:val="28"/>
        </w:rPr>
        <w:t>7</w:t>
      </w:r>
      <w:r w:rsidR="00250323" w:rsidRPr="007B4A4D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7B4A4D" w:rsidRPr="007B4A4D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7B4A4D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7B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4D" w:rsidRPr="007B4A4D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7B4A4D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7B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7B4A4D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Администрации Ку</w:t>
      </w:r>
      <w:r w:rsidR="00374DD5">
        <w:rPr>
          <w:rFonts w:ascii="Times New Roman" w:hAnsi="Times New Roman" w:cs="Times New Roman"/>
          <w:sz w:val="28"/>
          <w:szCs w:val="28"/>
        </w:rPr>
        <w:t>рб</w:t>
      </w:r>
      <w:r w:rsidRPr="00EE4CDA">
        <w:rPr>
          <w:rFonts w:ascii="Times New Roman" w:hAnsi="Times New Roman" w:cs="Times New Roman"/>
          <w:sz w:val="28"/>
          <w:szCs w:val="28"/>
        </w:rPr>
        <w:t xml:space="preserve">ского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EB5E57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A5220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A5220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121F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Курбского сельского поселения ЯМР ЯО от 24.12.2018г. №19 «О передаче полномочий по осуществлению внешнего финансового контроля на 2019 год»,  Решени</w:t>
      </w:r>
      <w:r w:rsidR="00121F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</w:t>
      </w:r>
      <w:proofErr w:type="gramEnd"/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от 25.12.2018г. №  98 «О принятии полномочий по осуществлению внешнего муниципального финансового контроля на 2019 год», п. 3.1.2 Плана работы Контрольно-счётной палаты ЯМР на 2019 год, программ</w:t>
      </w:r>
      <w:r w:rsidR="00121F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121F2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№19 от 01.04.2019г., удостоверени</w:t>
      </w:r>
      <w:r w:rsidR="00121F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2205" w:rsidRPr="00A52205">
        <w:rPr>
          <w:rFonts w:ascii="Times New Roman" w:eastAsia="Times New Roman" w:hAnsi="Times New Roman" w:cs="Times New Roman"/>
          <w:sz w:val="28"/>
          <w:szCs w:val="28"/>
        </w:rPr>
        <w:t xml:space="preserve"> №12 от 01.04.2019г.</w:t>
      </w:r>
    </w:p>
    <w:p w:rsidR="003A1404" w:rsidRPr="00EB5E57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2E039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2E039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2E0390" w:rsidRPr="002E0390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Курбского сельского поселения ЯМР ЯО от 25.12.2017 № 38 «О бюджете Курбского сельского поселения на 2018год и плановый период 2019 и 2020 годы» (с изменениями), выявление возможных</w:t>
      </w:r>
      <w:proofErr w:type="gramEnd"/>
      <w:r w:rsidR="002E0390" w:rsidRPr="002E0390">
        <w:rPr>
          <w:rFonts w:ascii="Times New Roman" w:eastAsia="Times New Roman" w:hAnsi="Times New Roman" w:cs="Times New Roman"/>
          <w:sz w:val="28"/>
          <w:szCs w:val="28"/>
        </w:rPr>
        <w:t xml:space="preserve"> нарушений, недостатков и их последствий.</w:t>
      </w:r>
    </w:p>
    <w:p w:rsidR="003A1404" w:rsidRPr="002E0390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9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2E039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3A1404" w:rsidRPr="002E03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0E32" w:rsidRPr="002E03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2E03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2E03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2E0390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610E32" w:rsidRPr="002E0390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3A1404" w:rsidRPr="002E0390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2E0390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39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2E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2E0390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F5700C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0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F570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F5700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F5700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F5700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F5700C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F5700C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F5700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F5700C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F5700C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F5700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F5700C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F5700C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F5700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F5700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F5700C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00C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F5700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BD1245" w:rsidTr="005666D5">
        <w:tc>
          <w:tcPr>
            <w:tcW w:w="10031" w:type="dxa"/>
            <w:gridSpan w:val="6"/>
          </w:tcPr>
          <w:p w:rsidR="00B75204" w:rsidRPr="00BD1245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D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D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D1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D1245" w:rsidTr="008B083A">
        <w:tc>
          <w:tcPr>
            <w:tcW w:w="3085" w:type="dxa"/>
            <w:gridSpan w:val="2"/>
          </w:tcPr>
          <w:p w:rsidR="00500F0A" w:rsidRPr="00BD1245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BD1245" w:rsidRDefault="00500F0A" w:rsidP="00BD12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23445D"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23445D"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37B78"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.2019г.</w:t>
            </w:r>
          </w:p>
        </w:tc>
        <w:tc>
          <w:tcPr>
            <w:tcW w:w="4536" w:type="dxa"/>
            <w:gridSpan w:val="2"/>
          </w:tcPr>
          <w:p w:rsidR="00500F0A" w:rsidRPr="00BD1245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D12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A67B4E" w:rsidTr="008B083A">
        <w:tc>
          <w:tcPr>
            <w:tcW w:w="5495" w:type="dxa"/>
            <w:gridSpan w:val="4"/>
          </w:tcPr>
          <w:p w:rsidR="00B75204" w:rsidRPr="00A67B4E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67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A67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A67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A67B4E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E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A67B4E" w:rsidTr="008B083A">
        <w:tc>
          <w:tcPr>
            <w:tcW w:w="5495" w:type="dxa"/>
            <w:gridSpan w:val="4"/>
          </w:tcPr>
          <w:p w:rsidR="005666D5" w:rsidRPr="00A67B4E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A67B4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A67B4E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4E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86467" w:rsidTr="008B083A">
        <w:tc>
          <w:tcPr>
            <w:tcW w:w="5495" w:type="dxa"/>
            <w:gridSpan w:val="4"/>
            <w:vAlign w:val="center"/>
          </w:tcPr>
          <w:p w:rsidR="00D47BDA" w:rsidRPr="00B86467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8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8646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86467" w:rsidRDefault="00B86467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35 083</w:t>
            </w:r>
            <w:proofErr w:type="gramStart"/>
            <w:r w:rsidRPr="00B8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B8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</w:t>
            </w:r>
            <w:proofErr w:type="spellEnd"/>
            <w:r w:rsidRPr="00B86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B86467" w:rsidTr="006837DD">
        <w:tc>
          <w:tcPr>
            <w:tcW w:w="10031" w:type="dxa"/>
            <w:gridSpan w:val="6"/>
            <w:vAlign w:val="center"/>
          </w:tcPr>
          <w:p w:rsidR="00A07FE7" w:rsidRPr="00B86467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86467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86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9423F5" w:rsidTr="005666D5">
        <w:tc>
          <w:tcPr>
            <w:tcW w:w="533" w:type="dxa"/>
          </w:tcPr>
          <w:p w:rsidR="00972B92" w:rsidRPr="009423F5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9423F5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9423F5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423F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9423F5" w:rsidTr="005666D5">
        <w:tc>
          <w:tcPr>
            <w:tcW w:w="533" w:type="dxa"/>
          </w:tcPr>
          <w:p w:rsidR="001A43CD" w:rsidRPr="009423F5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9423F5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942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9423F5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9423F5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9423F5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9423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9423F5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423F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375442" w:rsidTr="005666D5">
        <w:tc>
          <w:tcPr>
            <w:tcW w:w="533" w:type="dxa"/>
          </w:tcPr>
          <w:p w:rsidR="00574C44" w:rsidRPr="0037544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0B23DB" w:rsidRDefault="00574C44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7544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75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7544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754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7544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2A2968" w:rsidRPr="00375442" w:rsidRDefault="0076639F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442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Pr="00375442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Pr="00375442" w:rsidRDefault="00D53228" w:rsidP="005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5B5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968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5705B5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75442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сумму 217,0 тыс</w:t>
            </w:r>
            <w:proofErr w:type="gramStart"/>
            <w:r w:rsidR="00375442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75442" w:rsidRPr="00375442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574C44" w:rsidRPr="00375442" w:rsidRDefault="005705B5" w:rsidP="0076639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4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Методических указаний по инвентаризации имущества и финансовых обязательств, утвержденных Приказом Минфина РФ от 13.06.1995 N 49, при увольнении материально-ответственного лица (17.12.2018г. директора МУ «Многофункциональный центр комплексного развития поселения» </w:t>
            </w:r>
            <w:proofErr w:type="spellStart"/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  <w:r w:rsidRPr="00375442">
              <w:rPr>
                <w:rFonts w:ascii="Times New Roman" w:hAnsi="Times New Roman" w:cs="Times New Roman"/>
                <w:sz w:val="24"/>
                <w:szCs w:val="24"/>
              </w:rPr>
              <w:t xml:space="preserve"> Е.В.) не проведена обязательная инвентаризация и прием-передача 8 ед. имущества на общую сумму 217,0 тыс</w:t>
            </w:r>
            <w:proofErr w:type="gramStart"/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442">
              <w:rPr>
                <w:rFonts w:ascii="Times New Roman" w:hAnsi="Times New Roman" w:cs="Times New Roman"/>
                <w:sz w:val="24"/>
                <w:szCs w:val="24"/>
              </w:rPr>
              <w:t>уб.).</w:t>
            </w:r>
          </w:p>
        </w:tc>
      </w:tr>
      <w:tr w:rsidR="00DE3391" w:rsidRPr="009E0707" w:rsidTr="005666D5">
        <w:tc>
          <w:tcPr>
            <w:tcW w:w="533" w:type="dxa"/>
          </w:tcPr>
          <w:p w:rsidR="00DE3391" w:rsidRPr="009E0707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9E0707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9E0707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9E0707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9E070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9E0707" w:rsidTr="005666D5">
        <w:tc>
          <w:tcPr>
            <w:tcW w:w="533" w:type="dxa"/>
          </w:tcPr>
          <w:p w:rsidR="000D0D8F" w:rsidRPr="009E0707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9E0707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9E0707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07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9E070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346C86" w:rsidTr="005666D5">
        <w:tc>
          <w:tcPr>
            <w:tcW w:w="533" w:type="dxa"/>
          </w:tcPr>
          <w:p w:rsidR="00DC4F71" w:rsidRPr="00346C86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346C86" w:rsidRDefault="00EB26FE" w:rsidP="00EB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C8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346C8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346C86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Администрации</w:t>
            </w:r>
            <w:r w:rsidR="00D33F33">
              <w:t xml:space="preserve"> </w:t>
            </w:r>
            <w:r w:rsidR="00D33F33" w:rsidRPr="00D33F33">
              <w:rPr>
                <w:rFonts w:ascii="Times New Roman" w:hAnsi="Times New Roman" w:cs="Times New Roman"/>
                <w:sz w:val="24"/>
                <w:szCs w:val="24"/>
              </w:rPr>
              <w:t>Курбского сельского поселения</w:t>
            </w:r>
            <w:proofErr w:type="gramEnd"/>
            <w:r w:rsidR="00D33F33" w:rsidRPr="00D33F33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  <w:r w:rsidR="00D33F3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 </w:t>
            </w:r>
            <w:r w:rsidR="00670741" w:rsidRPr="00346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6C86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346C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</w:t>
            </w:r>
            <w:r w:rsidR="00670741" w:rsidRPr="0034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346C86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346C8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0424D2" w:rsidTr="005666D5">
        <w:tc>
          <w:tcPr>
            <w:tcW w:w="533" w:type="dxa"/>
          </w:tcPr>
          <w:p w:rsidR="0056046D" w:rsidRPr="000424D2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990E6E" w:rsidRPr="000424D2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04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0424D2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0424D2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0424D2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4D2" w:rsidRPr="00042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424D2" w:rsidRPr="000424D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0424D2" w:rsidRDefault="002C2534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526F77" w:rsidRPr="000424D2" w:rsidRDefault="00F625EF" w:rsidP="00526F77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 п.70 Инструкции 191н в графе 3 «Код по бюджетной классификации» Отчета о принятых бюджетных обязательствах (ф.0503128) не указан код главы по БК</w:t>
            </w:r>
            <w:r w:rsidR="002C2534" w:rsidRPr="0004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77" w:rsidRPr="000424D2" w:rsidRDefault="00526F77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Выявлены нарушения по заполнению пояснительной записки, влияющие на информативность бюджетной отчетности:</w:t>
            </w:r>
          </w:p>
          <w:p w:rsidR="00526F77" w:rsidRPr="000424D2" w:rsidRDefault="00526F77" w:rsidP="0052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- в нарушение п.158 Инструкции 191н в составе пояснительной записки заполнена Таблица №6 «Сведения о проведении инвентаризаций» при отсутствии расхождений по результатам инвентаризации, проведенной в целях подтверждения показател</w:t>
            </w:r>
            <w:r w:rsidR="00837B25" w:rsidRPr="000424D2">
              <w:rPr>
                <w:rFonts w:ascii="Times New Roman" w:hAnsi="Times New Roman" w:cs="Times New Roman"/>
                <w:sz w:val="24"/>
                <w:szCs w:val="24"/>
              </w:rPr>
              <w:t>ей годовой бюджетной отчетности</w:t>
            </w: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F77" w:rsidRPr="000424D2" w:rsidRDefault="00526F77" w:rsidP="0052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- не заполнена графа 9 «Пояснения» ф.0503164 по КБК 20225497100000151, 20240014100000151 в связи с исполнением менее 95% от плановых назначений по доходам – не пояснены причины неисполнения;</w:t>
            </w:r>
          </w:p>
          <w:p w:rsidR="00526F77" w:rsidRPr="000424D2" w:rsidRDefault="00526F77" w:rsidP="0052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3, 4 (дата: возникновения, исполнения по правовому основанию) и 7, 8 (причин</w:t>
            </w:r>
            <w:r w:rsidR="00837B25" w:rsidRPr="000424D2">
              <w:rPr>
                <w:rFonts w:ascii="Times New Roman" w:hAnsi="Times New Roman" w:cs="Times New Roman"/>
                <w:sz w:val="24"/>
                <w:szCs w:val="24"/>
              </w:rPr>
              <w:t>ы образования: код и пояснения)</w:t>
            </w: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F77" w:rsidRPr="000424D2" w:rsidRDefault="00526F77" w:rsidP="00837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2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4 «Анализ показателей отчетности учреждения» пояснительной записки не указаны причины образования просроченной дебиторской задолженности по доходам. </w:t>
            </w:r>
          </w:p>
        </w:tc>
      </w:tr>
      <w:tr w:rsidR="0056046D" w:rsidRPr="00931385" w:rsidTr="005666D5">
        <w:tc>
          <w:tcPr>
            <w:tcW w:w="533" w:type="dxa"/>
          </w:tcPr>
          <w:p w:rsidR="0056046D" w:rsidRPr="00931385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Pr="00931385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5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56046D" w:rsidRDefault="00CF411D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D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98,81%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7A9" w:rsidRPr="00C947A9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8 983,4 тыс</w:t>
            </w:r>
            <w:proofErr w:type="gramStart"/>
            <w:r w:rsidR="00C947A9" w:rsidRPr="00C947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947A9" w:rsidRPr="00C947A9">
              <w:rPr>
                <w:rFonts w:ascii="Times New Roman" w:hAnsi="Times New Roman" w:cs="Times New Roman"/>
                <w:sz w:val="24"/>
                <w:szCs w:val="24"/>
              </w:rPr>
              <w:t>уб. (102,5% к уточненному плану), по безвозмездным поступлениям – 25 614,0 тыс.руб. или 97,6% к уточненному плану.</w:t>
            </w:r>
            <w:r w:rsidR="00C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38" w:rsidRPr="00C86638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65% от общего объема фактически поступивших налоговых и неналоговых доходов.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кодам бюджетной классификации (КБК):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 xml:space="preserve">- налог на доходы физических лиц – общее невыполнение по пяти неисполненным КБК (10102010011000110, 10102010012100110, </w:t>
            </w:r>
            <w:r w:rsidRPr="00C8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10102020011000110, 10102020013000110,  10102030011000110) составило 106,4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 – невыполнение по КБК 10601030102100110 составило 3,1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прочие поступления от использования имущества – невыполнение 5,9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по КБК 11109045100000120 в связи с уменьшением количества заключенных договоров социального найма;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доходы от организации и проведения культурно-массовых мероприятий – неисполнение по КБК 11301995100013130 в сумме 12,8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по причине снижения посещаемости дискотек;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прочие неналоговые доходы – неисполнение 25,5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по КБК 11705050100000180 в связи со снижением фактической суммы взносов на благоустройство.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составили менее 95%: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субсидии на реализацию мероприятий по обеспечению жильем молодых семей КБК 20225497100000151 – неисполнение 32,3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методики расчета предоставления субсидии и уменьшением стоимости 1 кв.м жилья;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МБТ,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КБК 20240014100000151 – неисполнение 54,6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погодными условиями по расчистке дорог от снега средства остались не использованы, также образовалась экономия по результатам проведения конкурсных процедур.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97,05% от уточненных плановых бюджетных ассигнований, не исполнено бюджетных назначений в объеме 1 064,8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резервным средствам на сумму 72,0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– был запланирован в размере 100,0 тыс.руб., на основании протоколов заседании комиссии по оказанию адресной материальной помощи нуждающимся гражданам перечислено 28,0 тыс.руб.;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в части мероприятий по повышению уровня осведомленности населения МЦП «Развитие муниципальной службы в Курбском СП» - неисполнение 59,7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оплатой работ по фактическим объемам на основании актов выполненных работ; 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 xml:space="preserve">- в части мероприятий по обучению и переподготовки </w:t>
            </w:r>
            <w:r w:rsidRPr="00C8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МЦП «Развитие муниципальной службы в Курбском СП» неисполнение 30,0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– договоры на обучение не заключались, так как данные расходы не являются первоочередными;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 xml:space="preserve"> - по МЦП «Развитие информатизации в Курбском СП» неисполнение 17,8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 xml:space="preserve">уб. в связи с оплатой работ по фактическим объемам на основании актов выполненных работ; 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организации устойчивого канала связи Интернет и услуг связи неисполнение 6,0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иным закупкам ТРУ для обеспечения муниципальных нужд неисполнение 15,8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ремонту и содержанию автомобильных дорог неисполнение 54,6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- в связи с погодными условиями по расчистке дорог от снега средства остались не использованы;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реализации мероприятий по обеспечению равной доступности коммунальных услуг для населения Курбского СП в части услуг по вывозу ЖБО неисполнение 195,1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получением подтверждающих документов на выполненные работы по ЖБО за декабрь 2018г. в январе 2019г.;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организации бесперебойной работы систем жизнеобеспечения и обеспечение населения коммунальными услугами неисполнение 246,4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получением подтверждающих документов на выполненные работы по баням за декабрь 2018г. в январе 2019г.;</w:t>
            </w:r>
          </w:p>
          <w:p w:rsidR="00C86638" w:rsidRPr="00C86638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в части мероприятий по уличному освещению территории поселения неисполнение 158,6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 средств в период отключения электроэнергии по уличному освещению в летний период оплата произведена по фактическим объемам выполненных работ;</w:t>
            </w:r>
          </w:p>
          <w:p w:rsidR="00C86638" w:rsidRPr="00931385" w:rsidRDefault="00C86638" w:rsidP="00C86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- по субсидии на формирование современной городской среды неисполнение 10,3 тыс</w:t>
            </w:r>
            <w:proofErr w:type="gramStart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6638">
              <w:rPr>
                <w:rFonts w:ascii="Times New Roman" w:hAnsi="Times New Roman" w:cs="Times New Roman"/>
                <w:sz w:val="24"/>
                <w:szCs w:val="24"/>
              </w:rPr>
              <w:t>уб. в связи с оплатой работ по фактическим объемам на основании актов выполненных работ.</w:t>
            </w:r>
          </w:p>
        </w:tc>
      </w:tr>
      <w:tr w:rsidR="00E40FFD" w:rsidRPr="00260FB4" w:rsidTr="005666D5">
        <w:tc>
          <w:tcPr>
            <w:tcW w:w="533" w:type="dxa"/>
          </w:tcPr>
          <w:p w:rsidR="00E40FFD" w:rsidRPr="00260FB4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260FB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95,8% занимает задолженность по доходам, в т.ч.: 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5 068,8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729,1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- по доходам от сдачи в аренду имущества 8,9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(по обязательствам, возникшим до 01.01.2006г.) 1,1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40FFD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 xml:space="preserve">99,8% дебиторской задолженности по доходам является просроченной в связи с низкой платежной </w:t>
            </w:r>
            <w:r w:rsidRPr="0026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дисциплиной плательщиков.</w:t>
            </w:r>
          </w:p>
          <w:p w:rsid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дебиторская задолженность по сравнению с предыдущим годом снизилась на 4 250,1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 или на 41,2%. Основное влияние оказало сокращение задолженности плательщиков налогов. В результате установлено снижение просроченной задолженности по доходам на 4 219,0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уб. или на 42,1%.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По счету 1 303 02 «Расчеты по платежам в бюджеты» в сумме 40,0 тыс</w:t>
            </w:r>
            <w:proofErr w:type="gramStart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FB4">
              <w:rPr>
                <w:rFonts w:ascii="Times New Roman" w:hAnsi="Times New Roman" w:cs="Times New Roman"/>
                <w:sz w:val="24"/>
                <w:szCs w:val="24"/>
              </w:rPr>
              <w:t xml:space="preserve">уб. – расходы на выплату пособий за счет страховых взносов на обязательное социальное страхование на случай временной нетрудоспособности и в связи с материнством. </w:t>
            </w:r>
          </w:p>
          <w:p w:rsidR="00260FB4" w:rsidRP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дебиторской 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260FB4" w:rsidRDefault="00260FB4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состояния дебиторской задолженности свидетельствует о недостаточных мерах по предотвращению причин ее образования. Администрации необходимо активизировать работу по погашению дебиторской задолженности.</w:t>
            </w:r>
            <w:r w:rsidR="004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E98" w:rsidRDefault="00453E98" w:rsidP="0026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2 982,7 тыс</w:t>
            </w:r>
            <w:proofErr w:type="gramStart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53E98" w:rsidRPr="00453E98" w:rsidRDefault="00453E98" w:rsidP="0045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E98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кредиторская задолженность по сравнению с предыдущим годом снизилась на 1 136,4 тыс</w:t>
            </w:r>
            <w:proofErr w:type="gramStart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уб. или на 27,6%. Снижение задолженности наблюдается по всем видам.</w:t>
            </w:r>
          </w:p>
          <w:p w:rsidR="00453E98" w:rsidRPr="00453E98" w:rsidRDefault="00453E98" w:rsidP="0045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Основную долю (96,4%) кредиторской задолженности на 01.01.2019г. составляет задолженность по счету 1</w:t>
            </w:r>
            <w:r w:rsidR="00A65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205 00 «Расчеты по доходам» в  размере 2 875,5 тыс</w:t>
            </w:r>
            <w:proofErr w:type="gramStart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53E98" w:rsidRPr="00260FB4" w:rsidRDefault="00453E98" w:rsidP="0045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E98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01.01.2018г. и на 01.01.2019г. в отчетности отсутствует.</w:t>
            </w:r>
          </w:p>
        </w:tc>
      </w:tr>
      <w:tr w:rsidR="00384805" w:rsidRPr="00260FB4" w:rsidTr="005666D5">
        <w:tc>
          <w:tcPr>
            <w:tcW w:w="10031" w:type="dxa"/>
            <w:gridSpan w:val="6"/>
          </w:tcPr>
          <w:p w:rsidR="00384805" w:rsidRPr="00260FB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6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260FB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60F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EB5E57" w:rsidTr="005666D5">
        <w:tc>
          <w:tcPr>
            <w:tcW w:w="10031" w:type="dxa"/>
            <w:gridSpan w:val="6"/>
          </w:tcPr>
          <w:p w:rsidR="004920D2" w:rsidRPr="004920D2" w:rsidRDefault="004920D2" w:rsidP="0049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4920D2" w:rsidRPr="004920D2" w:rsidRDefault="004920D2" w:rsidP="0049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недостатков в бюджетном учете и бюджетной отчетности, выявленных в ходе проверки, указывают на недостаточный внутренний финансовый контроль и внутренний финансовый аудит, осуществление которого предусмотрено статьей 160.2.-1. Бюджетного кодекса РФ.</w:t>
            </w:r>
          </w:p>
          <w:p w:rsidR="007C0D2A" w:rsidRPr="00EB5E57" w:rsidRDefault="004920D2" w:rsidP="004920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20D2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4920D2" w:rsidTr="005666D5">
        <w:tc>
          <w:tcPr>
            <w:tcW w:w="10031" w:type="dxa"/>
            <w:gridSpan w:val="6"/>
          </w:tcPr>
          <w:p w:rsidR="00FD451B" w:rsidRPr="004920D2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9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4920D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4920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EB5E57" w:rsidTr="005666D5">
        <w:tc>
          <w:tcPr>
            <w:tcW w:w="6058" w:type="dxa"/>
            <w:gridSpan w:val="5"/>
          </w:tcPr>
          <w:p w:rsidR="00FD451B" w:rsidRPr="001D7C88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1D7C88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1D7C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1D7C88" w:rsidRDefault="001D7C88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1D7C8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1D7C88" w:rsidRPr="009255B7" w:rsidTr="00CF2004">
        <w:tc>
          <w:tcPr>
            <w:tcW w:w="6058" w:type="dxa"/>
            <w:gridSpan w:val="5"/>
          </w:tcPr>
          <w:p w:rsidR="001D7C88" w:rsidRPr="009255B7" w:rsidRDefault="001D7C88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1D7C88" w:rsidRPr="009255B7" w:rsidRDefault="001D7C88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1D7C88" w:rsidRPr="009255B7" w:rsidTr="00CF2004">
        <w:tc>
          <w:tcPr>
            <w:tcW w:w="6058" w:type="dxa"/>
            <w:gridSpan w:val="5"/>
          </w:tcPr>
          <w:p w:rsidR="001D7C88" w:rsidRPr="009255B7" w:rsidRDefault="001D7C88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1D7C88" w:rsidRPr="009255B7" w:rsidRDefault="001D7C88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1D7C88" w:rsidRPr="009255B7" w:rsidTr="00CF2004">
        <w:tc>
          <w:tcPr>
            <w:tcW w:w="6058" w:type="dxa"/>
            <w:gridSpan w:val="5"/>
          </w:tcPr>
          <w:p w:rsidR="001D7C88" w:rsidRPr="009255B7" w:rsidRDefault="001D7C88" w:rsidP="001D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Муниципальный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Курбского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СП ЯМР</w:t>
            </w:r>
          </w:p>
        </w:tc>
        <w:tc>
          <w:tcPr>
            <w:tcW w:w="3973" w:type="dxa"/>
            <w:vMerge w:val="restart"/>
            <w:vAlign w:val="center"/>
          </w:tcPr>
          <w:p w:rsidR="001D7C88" w:rsidRPr="009255B7" w:rsidRDefault="001D7C88" w:rsidP="001D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</w:p>
        </w:tc>
      </w:tr>
      <w:tr w:rsidR="001D7C88" w:rsidRPr="00425BC7" w:rsidTr="00CF2004">
        <w:tc>
          <w:tcPr>
            <w:tcW w:w="6058" w:type="dxa"/>
            <w:gridSpan w:val="5"/>
          </w:tcPr>
          <w:p w:rsidR="001D7C88" w:rsidRPr="00AF5BCB" w:rsidRDefault="001D7C88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Курбского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СП ЯМР</w:t>
            </w:r>
          </w:p>
        </w:tc>
        <w:tc>
          <w:tcPr>
            <w:tcW w:w="3973" w:type="dxa"/>
            <w:vMerge/>
          </w:tcPr>
          <w:p w:rsidR="001D7C88" w:rsidRPr="00AF5BCB" w:rsidRDefault="001D7C88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59" w:rsidRDefault="001D1059" w:rsidP="004110DA">
      <w:pPr>
        <w:spacing w:after="0" w:line="240" w:lineRule="auto"/>
      </w:pPr>
      <w:r>
        <w:separator/>
      </w:r>
    </w:p>
  </w:endnote>
  <w:endnote w:type="continuationSeparator" w:id="1">
    <w:p w:rsidR="001D1059" w:rsidRDefault="001D105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1027FB">
        <w:pPr>
          <w:pStyle w:val="aa"/>
          <w:jc w:val="right"/>
        </w:pPr>
        <w:fldSimple w:instr=" PAGE   \* MERGEFORMAT ">
          <w:r w:rsidR="00D34D86">
            <w:rPr>
              <w:noProof/>
            </w:rPr>
            <w:t>7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59" w:rsidRDefault="001D1059" w:rsidP="004110DA">
      <w:pPr>
        <w:spacing w:after="0" w:line="240" w:lineRule="auto"/>
      </w:pPr>
      <w:r>
        <w:separator/>
      </w:r>
    </w:p>
  </w:footnote>
  <w:footnote w:type="continuationSeparator" w:id="1">
    <w:p w:rsidR="001D1059" w:rsidRDefault="001D1059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12FD2"/>
    <w:rsid w:val="00026476"/>
    <w:rsid w:val="00035F43"/>
    <w:rsid w:val="000424D2"/>
    <w:rsid w:val="0005617C"/>
    <w:rsid w:val="0006118F"/>
    <w:rsid w:val="00075546"/>
    <w:rsid w:val="0009785C"/>
    <w:rsid w:val="000B0696"/>
    <w:rsid w:val="000B1A8C"/>
    <w:rsid w:val="000B23DB"/>
    <w:rsid w:val="000B2415"/>
    <w:rsid w:val="000C0B5A"/>
    <w:rsid w:val="000D0D8F"/>
    <w:rsid w:val="000F5EE3"/>
    <w:rsid w:val="000F738C"/>
    <w:rsid w:val="001027FB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1059"/>
    <w:rsid w:val="001D7C88"/>
    <w:rsid w:val="002043FA"/>
    <w:rsid w:val="00210227"/>
    <w:rsid w:val="0021547B"/>
    <w:rsid w:val="00217848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C2534"/>
    <w:rsid w:val="002D4AAE"/>
    <w:rsid w:val="002D5D28"/>
    <w:rsid w:val="002D7945"/>
    <w:rsid w:val="002D7F2C"/>
    <w:rsid w:val="002E0390"/>
    <w:rsid w:val="002E68EF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73E68"/>
    <w:rsid w:val="00483511"/>
    <w:rsid w:val="004835CA"/>
    <w:rsid w:val="00484F71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36F"/>
    <w:rsid w:val="005147C9"/>
    <w:rsid w:val="00521B3C"/>
    <w:rsid w:val="00525930"/>
    <w:rsid w:val="00525945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D6399"/>
    <w:rsid w:val="005E3DD1"/>
    <w:rsid w:val="00604893"/>
    <w:rsid w:val="006058B1"/>
    <w:rsid w:val="00610E32"/>
    <w:rsid w:val="006113C5"/>
    <w:rsid w:val="0062098F"/>
    <w:rsid w:val="00624E9F"/>
    <w:rsid w:val="0064594C"/>
    <w:rsid w:val="006508C6"/>
    <w:rsid w:val="00660DC5"/>
    <w:rsid w:val="00670741"/>
    <w:rsid w:val="0068057A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B42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3003"/>
    <w:rsid w:val="00786B3F"/>
    <w:rsid w:val="007915DA"/>
    <w:rsid w:val="007A18FB"/>
    <w:rsid w:val="007A303D"/>
    <w:rsid w:val="007B4A4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315FB"/>
    <w:rsid w:val="0083388B"/>
    <w:rsid w:val="00837B25"/>
    <w:rsid w:val="008422A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90424B"/>
    <w:rsid w:val="00906173"/>
    <w:rsid w:val="00931385"/>
    <w:rsid w:val="009319AA"/>
    <w:rsid w:val="0093441E"/>
    <w:rsid w:val="009345DF"/>
    <w:rsid w:val="00935DEE"/>
    <w:rsid w:val="009423F5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33315"/>
    <w:rsid w:val="00A3761A"/>
    <w:rsid w:val="00A44DB0"/>
    <w:rsid w:val="00A52205"/>
    <w:rsid w:val="00A63A73"/>
    <w:rsid w:val="00A65904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6458"/>
    <w:rsid w:val="00CC2232"/>
    <w:rsid w:val="00CC751A"/>
    <w:rsid w:val="00CE1258"/>
    <w:rsid w:val="00CF411D"/>
    <w:rsid w:val="00D11639"/>
    <w:rsid w:val="00D13391"/>
    <w:rsid w:val="00D265D8"/>
    <w:rsid w:val="00D3339E"/>
    <w:rsid w:val="00D33F33"/>
    <w:rsid w:val="00D34D86"/>
    <w:rsid w:val="00D47BDA"/>
    <w:rsid w:val="00D53228"/>
    <w:rsid w:val="00D53BB4"/>
    <w:rsid w:val="00D574D7"/>
    <w:rsid w:val="00D63F3B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70217"/>
    <w:rsid w:val="00E739CE"/>
    <w:rsid w:val="00E74BC5"/>
    <w:rsid w:val="00E75DEB"/>
    <w:rsid w:val="00E77D5F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90FD5"/>
    <w:rsid w:val="00FA5C88"/>
    <w:rsid w:val="00FA6EE8"/>
    <w:rsid w:val="00FB735D"/>
    <w:rsid w:val="00FC2E9F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600</cp:revision>
  <cp:lastPrinted>2019-05-13T10:30:00Z</cp:lastPrinted>
  <dcterms:created xsi:type="dcterms:W3CDTF">2019-02-18T10:59:00Z</dcterms:created>
  <dcterms:modified xsi:type="dcterms:W3CDTF">2019-06-04T08:59:00Z</dcterms:modified>
</cp:coreProperties>
</file>